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7A" w:rsidRPr="00474DAD" w:rsidRDefault="00BA1699" w:rsidP="00474DAD">
      <w:pPr>
        <w:spacing w:after="0"/>
        <w:jc w:val="both"/>
        <w:rPr>
          <w:sz w:val="24"/>
          <w:szCs w:val="24"/>
        </w:rPr>
      </w:pPr>
      <w:r w:rsidRPr="00474DAD">
        <w:rPr>
          <w:sz w:val="24"/>
          <w:szCs w:val="24"/>
        </w:rPr>
        <w:t>PROFESORADO SUPERIOR DE CIENCIAS SOCIALES</w:t>
      </w:r>
    </w:p>
    <w:p w:rsidR="0028497A" w:rsidRPr="00474DAD" w:rsidRDefault="0028497A" w:rsidP="00474DAD">
      <w:pPr>
        <w:spacing w:after="0"/>
        <w:jc w:val="both"/>
        <w:rPr>
          <w:sz w:val="24"/>
          <w:szCs w:val="24"/>
        </w:rPr>
      </w:pPr>
      <w:r w:rsidRPr="00474DAD">
        <w:rPr>
          <w:sz w:val="24"/>
          <w:szCs w:val="24"/>
        </w:rPr>
        <w:t xml:space="preserve">PROFESORADO DE EDUCACIÓN </w:t>
      </w:r>
      <w:r w:rsidR="00BA1699" w:rsidRPr="00474DAD">
        <w:rPr>
          <w:sz w:val="24"/>
          <w:szCs w:val="24"/>
        </w:rPr>
        <w:t xml:space="preserve">SECUNDARIA EN HISTORIA </w:t>
      </w:r>
    </w:p>
    <w:p w:rsidR="00474DAD" w:rsidRPr="00474DAD" w:rsidRDefault="002375E5" w:rsidP="00474DAD">
      <w:pPr>
        <w:spacing w:after="0"/>
        <w:jc w:val="both"/>
        <w:rPr>
          <w:sz w:val="24"/>
          <w:szCs w:val="24"/>
        </w:rPr>
      </w:pPr>
      <w:r w:rsidRPr="00474DAD">
        <w:rPr>
          <w:sz w:val="24"/>
          <w:szCs w:val="24"/>
        </w:rPr>
        <w:t>PROCESOS SOCIALES, POLÍTICOS, ECONÓMICOS Y CULTURALES DE ARGENTINA II</w:t>
      </w:r>
    </w:p>
    <w:p w:rsidR="0028497A" w:rsidRPr="00474DAD" w:rsidRDefault="00E07577" w:rsidP="00474DAD">
      <w:pPr>
        <w:spacing w:after="0"/>
        <w:jc w:val="both"/>
        <w:rPr>
          <w:sz w:val="24"/>
          <w:szCs w:val="24"/>
        </w:rPr>
      </w:pPr>
      <w:r w:rsidRPr="00474DAD">
        <w:rPr>
          <w:sz w:val="24"/>
          <w:szCs w:val="24"/>
        </w:rPr>
        <w:t>CICLO LECTIVO: 2019</w:t>
      </w:r>
    </w:p>
    <w:p w:rsidR="0028497A" w:rsidRPr="00474DAD" w:rsidRDefault="0028497A" w:rsidP="00474DAD">
      <w:pPr>
        <w:spacing w:after="0"/>
        <w:jc w:val="both"/>
        <w:rPr>
          <w:sz w:val="24"/>
          <w:szCs w:val="24"/>
        </w:rPr>
      </w:pPr>
      <w:r w:rsidRPr="00474DAD">
        <w:rPr>
          <w:sz w:val="24"/>
          <w:szCs w:val="24"/>
        </w:rPr>
        <w:t>PROFESORA: GABRIELA DRI</w:t>
      </w:r>
    </w:p>
    <w:p w:rsidR="0028497A" w:rsidRPr="008B44D1" w:rsidRDefault="0028497A" w:rsidP="00474DAD">
      <w:pPr>
        <w:spacing w:after="0"/>
        <w:jc w:val="both"/>
        <w:rPr>
          <w:b/>
          <w:sz w:val="24"/>
          <w:szCs w:val="24"/>
        </w:rPr>
      </w:pPr>
    </w:p>
    <w:p w:rsidR="0028497A" w:rsidRPr="008B44D1" w:rsidRDefault="0028497A" w:rsidP="00474DAD">
      <w:pPr>
        <w:spacing w:after="0"/>
        <w:jc w:val="both"/>
        <w:rPr>
          <w:i/>
          <w:sz w:val="24"/>
          <w:szCs w:val="24"/>
          <w:u w:val="single"/>
        </w:rPr>
      </w:pPr>
      <w:r w:rsidRPr="008B44D1">
        <w:rPr>
          <w:i/>
          <w:sz w:val="24"/>
          <w:szCs w:val="24"/>
          <w:u w:val="single"/>
        </w:rPr>
        <w:t>Fundamentación:</w:t>
      </w:r>
    </w:p>
    <w:p w:rsidR="005348DB" w:rsidRPr="008B44D1" w:rsidRDefault="005348DB" w:rsidP="00474DAD">
      <w:pPr>
        <w:pStyle w:val="Prrafodelista"/>
        <w:ind w:left="0" w:firstLine="397"/>
        <w:jc w:val="both"/>
        <w:rPr>
          <w:sz w:val="24"/>
          <w:szCs w:val="24"/>
        </w:rPr>
      </w:pPr>
      <w:r w:rsidRPr="008B44D1">
        <w:rPr>
          <w:sz w:val="24"/>
          <w:szCs w:val="24"/>
        </w:rPr>
        <w:t>La Historia, disciplina del campo de las Ciencias Sociales, puede ser considerada relato a cerca de la configuración de las sociedades en el tiempo. Este relato, si bien científico, no es de modo alguno neutral, sino que responde a distintas perspectivas e intereses.</w:t>
      </w:r>
    </w:p>
    <w:p w:rsidR="005348DB" w:rsidRPr="008B44D1" w:rsidRDefault="005348DB" w:rsidP="00474DAD">
      <w:pPr>
        <w:pStyle w:val="Prrafodelista"/>
        <w:ind w:left="0" w:firstLine="397"/>
        <w:jc w:val="both"/>
        <w:rPr>
          <w:sz w:val="24"/>
          <w:szCs w:val="24"/>
        </w:rPr>
      </w:pPr>
      <w:r w:rsidRPr="008B44D1">
        <w:rPr>
          <w:sz w:val="24"/>
          <w:szCs w:val="24"/>
        </w:rPr>
        <w:t>En la formación de noveles docentes, particularmente de profesores</w:t>
      </w:r>
      <w:r w:rsidR="00920E64" w:rsidRPr="008B44D1">
        <w:rPr>
          <w:sz w:val="24"/>
          <w:szCs w:val="24"/>
        </w:rPr>
        <w:t xml:space="preserve"> de H</w:t>
      </w:r>
      <w:r w:rsidRPr="008B44D1">
        <w:rPr>
          <w:sz w:val="24"/>
          <w:szCs w:val="24"/>
        </w:rPr>
        <w:t>istoria, se advierte la necesidad de una comprensión de nuestra historia inmediata y cercana, en tiempo y espacio, que permita desentrañar las contradicciones de nuestro pasado y presente, y abrir nuevas perspectivas para la interpretación de nuestra realidad, a la luz de las distintas corrientes historiográficas.</w:t>
      </w:r>
    </w:p>
    <w:p w:rsidR="005348DB" w:rsidRPr="008B44D1" w:rsidRDefault="005348DB" w:rsidP="00474DAD">
      <w:pPr>
        <w:pStyle w:val="Prrafodelista"/>
        <w:ind w:left="0" w:firstLine="397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Norberto Galasso afirma que “la historia es la política del pasado, la política es la historia del presente”, en tiempos tan politizados, donde la información y la desinformación están al alcance de todos, y de forma inmediata, es necesario  darse el espacio para la lectura de documentos académicos, de fuentes y de analizarlos en el diálogo y debate que puede promoverse en un salón de clases.  </w:t>
      </w:r>
    </w:p>
    <w:p w:rsidR="005348DB" w:rsidRPr="008B44D1" w:rsidRDefault="005348DB" w:rsidP="00474DAD">
      <w:pPr>
        <w:pStyle w:val="Prrafodelista"/>
        <w:ind w:left="0" w:firstLine="397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Recordando una sentencia de Eric Hobsbawm: “La destrucción del pasado, o más bien de los mecanismos sociales que vinculan la experiencia contemporánea del individuo con la de generaciones anteriores, es uno de los fenómenos más característicos y extraños de las postrimerías del siglo XX. En su mayor parte, los jóvenes, hombres y mujeres de este ﬁnal de siglo crecen en una suerte de presente permanente sin relación orgánica alguna con el pasado del tiempo en el que viven”. </w:t>
      </w:r>
      <w:r w:rsidR="00920E64" w:rsidRPr="008B44D1">
        <w:rPr>
          <w:sz w:val="24"/>
          <w:szCs w:val="24"/>
        </w:rPr>
        <w:t xml:space="preserve">Tener presente nuestra historia argentina, especialmente esa historia reciente, nos compromete como ciudadanos protagonistas de este tiempo. </w:t>
      </w:r>
    </w:p>
    <w:p w:rsidR="005348DB" w:rsidRPr="008B44D1" w:rsidRDefault="005348DB" w:rsidP="00474DAD">
      <w:pPr>
        <w:pStyle w:val="Prrafodelista"/>
        <w:ind w:left="0" w:firstLine="397"/>
        <w:jc w:val="both"/>
        <w:rPr>
          <w:sz w:val="24"/>
          <w:szCs w:val="24"/>
        </w:rPr>
      </w:pPr>
      <w:r w:rsidRPr="008B44D1">
        <w:rPr>
          <w:sz w:val="24"/>
          <w:szCs w:val="24"/>
        </w:rPr>
        <w:t>En nuestro país, se torna cada vez más necesario fortalecer el conocimiento de nuestra historia, fuente de derechos, conquistas y privilegios, para emprender los caminos que lleven a</w:t>
      </w:r>
      <w:r w:rsidR="00920E64" w:rsidRPr="008B44D1">
        <w:rPr>
          <w:sz w:val="24"/>
          <w:szCs w:val="24"/>
        </w:rPr>
        <w:t xml:space="preserve"> la construcción de</w:t>
      </w:r>
      <w:r w:rsidRPr="008B44D1">
        <w:rPr>
          <w:sz w:val="24"/>
          <w:szCs w:val="24"/>
        </w:rPr>
        <w:t xml:space="preserve"> una sociedad más justa y equitativa. </w:t>
      </w:r>
    </w:p>
    <w:p w:rsidR="005348DB" w:rsidRPr="008B44D1" w:rsidRDefault="005348DB" w:rsidP="00474DAD">
      <w:pPr>
        <w:pStyle w:val="Prrafodelista"/>
        <w:ind w:left="0" w:firstLine="397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En este sentido, es necesario comprender las transformaciones de los lazos sociales, de las formas de estructuración social, de las relaciones económicas, de la relación del Estado con la sociedad. </w:t>
      </w:r>
    </w:p>
    <w:p w:rsidR="0028497A" w:rsidRPr="008B44D1" w:rsidRDefault="0028497A" w:rsidP="00474DAD">
      <w:pPr>
        <w:jc w:val="both"/>
        <w:rPr>
          <w:sz w:val="24"/>
          <w:szCs w:val="24"/>
        </w:rPr>
      </w:pPr>
      <w:r w:rsidRPr="008B44D1">
        <w:rPr>
          <w:i/>
          <w:sz w:val="24"/>
          <w:szCs w:val="24"/>
          <w:u w:val="single"/>
        </w:rPr>
        <w:t>Propósitos</w:t>
      </w:r>
    </w:p>
    <w:p w:rsidR="0028497A" w:rsidRPr="008B44D1" w:rsidRDefault="0028497A" w:rsidP="00474DA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B44D1">
        <w:rPr>
          <w:sz w:val="24"/>
          <w:szCs w:val="24"/>
        </w:rPr>
        <w:t>Reconocer en los procesos actuales, locales y regionales, las huellas del pasado.</w:t>
      </w:r>
    </w:p>
    <w:p w:rsidR="0028497A" w:rsidRPr="008B44D1" w:rsidRDefault="0028497A" w:rsidP="00474DA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B44D1">
        <w:rPr>
          <w:sz w:val="24"/>
          <w:szCs w:val="24"/>
        </w:rPr>
        <w:t>Valorar los distintos relatos de nuestra historia con una mirada crítica.</w:t>
      </w:r>
    </w:p>
    <w:p w:rsidR="0028497A" w:rsidRPr="008B44D1" w:rsidRDefault="0028497A" w:rsidP="00474DA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B44D1">
        <w:rPr>
          <w:sz w:val="24"/>
          <w:szCs w:val="24"/>
        </w:rPr>
        <w:lastRenderedPageBreak/>
        <w:t xml:space="preserve">Descubrir el devenir de luchas e intereses en la conformación del actual estado argentino. </w:t>
      </w:r>
    </w:p>
    <w:p w:rsidR="0028497A" w:rsidRPr="008B44D1" w:rsidRDefault="0028497A" w:rsidP="00474DAD">
      <w:pPr>
        <w:jc w:val="both"/>
        <w:rPr>
          <w:i/>
          <w:sz w:val="24"/>
          <w:szCs w:val="24"/>
          <w:u w:val="single"/>
        </w:rPr>
      </w:pPr>
      <w:r w:rsidRPr="008B44D1">
        <w:rPr>
          <w:i/>
          <w:sz w:val="24"/>
          <w:szCs w:val="24"/>
          <w:u w:val="single"/>
        </w:rPr>
        <w:t>Contenidos</w:t>
      </w:r>
    </w:p>
    <w:p w:rsidR="00E540B2" w:rsidRPr="008B44D1" w:rsidRDefault="00E540B2" w:rsidP="00474DAD">
      <w:pPr>
        <w:spacing w:after="0"/>
        <w:jc w:val="both"/>
        <w:rPr>
          <w:sz w:val="24"/>
          <w:szCs w:val="24"/>
        </w:rPr>
      </w:pPr>
      <w:r w:rsidRPr="008B44D1">
        <w:rPr>
          <w:b/>
          <w:sz w:val="24"/>
          <w:szCs w:val="24"/>
        </w:rPr>
        <w:t>Unidad I.</w:t>
      </w:r>
      <w:r w:rsidRPr="008B44D1">
        <w:rPr>
          <w:sz w:val="24"/>
          <w:szCs w:val="24"/>
        </w:rPr>
        <w:t xml:space="preserve"> Generación del ‘80. El estado oligárquico liberal y el contexto internacional. La llamada “conquista del desierto” y la conquista del Chaco. Los movimientos obreros. Revolución del Parque, surgimiento de la UCR. </w:t>
      </w:r>
    </w:p>
    <w:p w:rsidR="00E540B2" w:rsidRPr="008B44D1" w:rsidRDefault="00E540B2" w:rsidP="00474DAD">
      <w:p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>Bibliografía:</w:t>
      </w:r>
    </w:p>
    <w:p w:rsidR="00E540B2" w:rsidRPr="008B44D1" w:rsidRDefault="00E540B2" w:rsidP="00474DAD">
      <w:pPr>
        <w:pStyle w:val="Prrafodelista1"/>
        <w:numPr>
          <w:ilvl w:val="0"/>
          <w:numId w:val="3"/>
        </w:numPr>
        <w:spacing w:after="0"/>
        <w:ind w:left="180" w:hanging="180"/>
        <w:jc w:val="both"/>
        <w:rPr>
          <w:sz w:val="24"/>
          <w:szCs w:val="24"/>
          <w:lang w:val="es-ES" w:eastAsia="es-ES"/>
        </w:rPr>
      </w:pPr>
      <w:r w:rsidRPr="008B44D1">
        <w:rPr>
          <w:sz w:val="24"/>
          <w:szCs w:val="24"/>
        </w:rPr>
        <w:t xml:space="preserve">Rapoport, Mario. Historia económica, política y social de la Argentina (1880-2003). Emecé. Bs. As. 2007. Pág. </w:t>
      </w:r>
      <w:smartTag w:uri="urn:schemas-microsoft-com:office:smarttags" w:element="metricconverter">
        <w:smartTagPr>
          <w:attr w:name="ProductID" w:val="31 a"/>
        </w:smartTagPr>
        <w:r w:rsidRPr="008B44D1">
          <w:rPr>
            <w:sz w:val="24"/>
            <w:szCs w:val="24"/>
          </w:rPr>
          <w:t>31 a</w:t>
        </w:r>
      </w:smartTag>
      <w:r w:rsidRPr="008B44D1">
        <w:rPr>
          <w:sz w:val="24"/>
          <w:szCs w:val="24"/>
        </w:rPr>
        <w:t xml:space="preserve"> 77</w:t>
      </w:r>
    </w:p>
    <w:p w:rsidR="00E540B2" w:rsidRPr="008B44D1" w:rsidRDefault="00E540B2" w:rsidP="00474DAD">
      <w:pPr>
        <w:pStyle w:val="Prrafodelista1"/>
        <w:numPr>
          <w:ilvl w:val="0"/>
          <w:numId w:val="3"/>
        </w:numPr>
        <w:spacing w:after="0"/>
        <w:ind w:left="180" w:hanging="180"/>
        <w:jc w:val="both"/>
        <w:rPr>
          <w:sz w:val="24"/>
          <w:szCs w:val="24"/>
          <w:lang w:val="es-ES" w:eastAsia="es-ES"/>
        </w:rPr>
      </w:pPr>
      <w:r w:rsidRPr="008B44D1">
        <w:rPr>
          <w:sz w:val="24"/>
          <w:szCs w:val="24"/>
          <w:lang w:eastAsia="es-ES"/>
        </w:rPr>
        <w:t>Luna, Félix (director). La conquista del Chaco. En colección Nuestro siglo – Historia de la Argentina. 1992.</w:t>
      </w:r>
    </w:p>
    <w:p w:rsidR="00E540B2" w:rsidRPr="008B44D1" w:rsidRDefault="00E540B2" w:rsidP="00474DAD">
      <w:pPr>
        <w:pStyle w:val="Prrafodelista1"/>
        <w:numPr>
          <w:ilvl w:val="0"/>
          <w:numId w:val="3"/>
        </w:numPr>
        <w:spacing w:after="0"/>
        <w:ind w:left="180" w:hanging="180"/>
        <w:jc w:val="both"/>
        <w:rPr>
          <w:sz w:val="24"/>
          <w:szCs w:val="24"/>
          <w:lang w:val="es-ES" w:eastAsia="es-ES"/>
        </w:rPr>
      </w:pPr>
      <w:r w:rsidRPr="008B44D1">
        <w:rPr>
          <w:sz w:val="24"/>
          <w:szCs w:val="24"/>
          <w:lang w:eastAsia="es-ES"/>
        </w:rPr>
        <w:t>Video “Modelo Agroexportador”</w:t>
      </w:r>
    </w:p>
    <w:p w:rsidR="00E540B2" w:rsidRPr="008B44D1" w:rsidRDefault="00E540B2" w:rsidP="00474DAD">
      <w:pPr>
        <w:spacing w:after="0"/>
        <w:jc w:val="both"/>
        <w:rPr>
          <w:b/>
          <w:sz w:val="24"/>
          <w:szCs w:val="24"/>
        </w:rPr>
      </w:pPr>
    </w:p>
    <w:p w:rsidR="00E540B2" w:rsidRPr="008B44D1" w:rsidRDefault="00E540B2" w:rsidP="00474DAD">
      <w:pPr>
        <w:spacing w:after="0"/>
        <w:jc w:val="both"/>
        <w:rPr>
          <w:sz w:val="24"/>
          <w:szCs w:val="24"/>
        </w:rPr>
      </w:pPr>
      <w:r w:rsidRPr="008B44D1">
        <w:rPr>
          <w:b/>
          <w:sz w:val="24"/>
          <w:szCs w:val="24"/>
        </w:rPr>
        <w:t xml:space="preserve">Unidad 2. </w:t>
      </w:r>
      <w:r w:rsidRPr="008B44D1">
        <w:rPr>
          <w:sz w:val="24"/>
          <w:szCs w:val="24"/>
        </w:rPr>
        <w:t xml:space="preserve">La </w:t>
      </w:r>
      <w:r w:rsidR="0089364D" w:rsidRPr="008B44D1">
        <w:rPr>
          <w:sz w:val="24"/>
          <w:szCs w:val="24"/>
        </w:rPr>
        <w:t>construcción de la clase media</w:t>
      </w:r>
      <w:r w:rsidRPr="008B44D1">
        <w:rPr>
          <w:sz w:val="24"/>
          <w:szCs w:val="24"/>
        </w:rPr>
        <w:t xml:space="preserve">. La ley Sáenz Peña. Los gobiernos radicales. La semana trágica. Golpe de estado de 1930. La década infame. </w:t>
      </w:r>
    </w:p>
    <w:p w:rsidR="00E540B2" w:rsidRPr="008B44D1" w:rsidRDefault="00E540B2" w:rsidP="00474DAD">
      <w:p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Bibliografía: </w:t>
      </w:r>
    </w:p>
    <w:p w:rsidR="00E540B2" w:rsidRPr="008B44D1" w:rsidRDefault="0089364D" w:rsidP="00474DAD">
      <w:pPr>
        <w:pStyle w:val="Prrafodelista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>Cattaruzza, Alejandro. Historia de la Argentina. 1916-1955. Siglo XXI Editores. Bs. As. 2012.</w:t>
      </w:r>
    </w:p>
    <w:p w:rsidR="00E540B2" w:rsidRPr="008B44D1" w:rsidRDefault="00E540B2" w:rsidP="00474DAD">
      <w:pPr>
        <w:pStyle w:val="Prrafodelista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Bertoni, Lilia Ana y Romero Luis Alberto. 10. Los tiempos de Yrigoyen. Gramón - Colihue. Bs. A. 1994. </w:t>
      </w:r>
    </w:p>
    <w:p w:rsidR="007D1EED" w:rsidRPr="008B44D1" w:rsidRDefault="007D1EED" w:rsidP="00474DAD">
      <w:pPr>
        <w:pStyle w:val="Prrafodelista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Rock, David. 1. Elementos componentes de la sociedad argentina, 1890-1914 </w:t>
      </w:r>
    </w:p>
    <w:p w:rsidR="007D1EED" w:rsidRPr="008B44D1" w:rsidRDefault="007D1EED" w:rsidP="00474DAD">
      <w:pPr>
        <w:pStyle w:val="Prrafodelista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De Privitellio, Luciano. </w:t>
      </w:r>
      <w:r w:rsidR="00626EFA" w:rsidRPr="008B44D1">
        <w:rPr>
          <w:sz w:val="24"/>
          <w:szCs w:val="24"/>
        </w:rPr>
        <w:t>El imperio de la voluntad popular: "fraude" y el estudio de las elecciones en la primera mitad del siglo XX.</w:t>
      </w:r>
    </w:p>
    <w:p w:rsidR="00E540B2" w:rsidRPr="008B44D1" w:rsidRDefault="00E540B2" w:rsidP="00474DAD">
      <w:pPr>
        <w:spacing w:after="0"/>
        <w:jc w:val="both"/>
        <w:rPr>
          <w:b/>
          <w:sz w:val="24"/>
          <w:szCs w:val="24"/>
        </w:rPr>
      </w:pPr>
    </w:p>
    <w:p w:rsidR="00E540B2" w:rsidRPr="008B44D1" w:rsidRDefault="00E540B2" w:rsidP="00474DAD">
      <w:pPr>
        <w:spacing w:after="0"/>
        <w:jc w:val="both"/>
        <w:rPr>
          <w:sz w:val="24"/>
          <w:szCs w:val="24"/>
        </w:rPr>
      </w:pPr>
      <w:r w:rsidRPr="008B44D1">
        <w:rPr>
          <w:b/>
          <w:sz w:val="24"/>
          <w:szCs w:val="24"/>
        </w:rPr>
        <w:t xml:space="preserve">Unidad 3. </w:t>
      </w:r>
      <w:r w:rsidRPr="008B44D1">
        <w:rPr>
          <w:sz w:val="24"/>
          <w:szCs w:val="24"/>
        </w:rPr>
        <w:t>El golpe de 1943. La llegada de Perón al poder. Las dos primeras presidencias peronistas. El golpe de estado de 1955 y sus antecedentes.</w:t>
      </w:r>
      <w:r w:rsidR="00E07577">
        <w:rPr>
          <w:sz w:val="24"/>
          <w:szCs w:val="24"/>
        </w:rPr>
        <w:t xml:space="preserve"> </w:t>
      </w:r>
      <w:r w:rsidR="00E07577" w:rsidRPr="00E07577">
        <w:rPr>
          <w:sz w:val="24"/>
          <w:szCs w:val="24"/>
        </w:rPr>
        <w:t>La revolución libertadora y las facciones enfrentadas. El gobierno de Frondizzi. El golpe de estado de 1962.</w:t>
      </w:r>
    </w:p>
    <w:p w:rsidR="00E540B2" w:rsidRPr="008B44D1" w:rsidRDefault="00E540B2" w:rsidP="00474DAD">
      <w:p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Bibliografía: </w:t>
      </w:r>
    </w:p>
    <w:p w:rsidR="00E540B2" w:rsidRDefault="008B44D1" w:rsidP="00474DAD">
      <w:pPr>
        <w:pStyle w:val="Prrafodelista1"/>
        <w:numPr>
          <w:ilvl w:val="0"/>
          <w:numId w:val="4"/>
        </w:numPr>
        <w:spacing w:after="0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Bertoni, L.</w:t>
      </w:r>
      <w:r w:rsidR="00E540B2" w:rsidRPr="008B44D1">
        <w:rPr>
          <w:sz w:val="24"/>
          <w:szCs w:val="24"/>
        </w:rPr>
        <w:t xml:space="preserve"> A. y Romero, Luis A. 12. Los tiempos de Perón. Gramón-Colihue. Bs. A. 1994. </w:t>
      </w:r>
    </w:p>
    <w:p w:rsidR="00E07577" w:rsidRPr="008B44D1" w:rsidRDefault="00E07577" w:rsidP="00474DAD">
      <w:pPr>
        <w:pStyle w:val="Prrafodelista1"/>
        <w:numPr>
          <w:ilvl w:val="0"/>
          <w:numId w:val="4"/>
        </w:numPr>
        <w:spacing w:after="0"/>
        <w:ind w:left="180" w:hanging="180"/>
        <w:jc w:val="both"/>
        <w:rPr>
          <w:sz w:val="24"/>
          <w:szCs w:val="24"/>
        </w:rPr>
      </w:pPr>
      <w:r w:rsidRPr="00E07577">
        <w:rPr>
          <w:sz w:val="24"/>
          <w:szCs w:val="24"/>
        </w:rPr>
        <w:t>Bertoni, Lilia Ana y Romero, Luis Alberto. Entre dictaduras y democracias.</w:t>
      </w:r>
    </w:p>
    <w:p w:rsidR="00E540B2" w:rsidRPr="008B44D1" w:rsidRDefault="00E540B2" w:rsidP="00474DAD">
      <w:pPr>
        <w:pStyle w:val="Prrafodelista1"/>
        <w:numPr>
          <w:ilvl w:val="0"/>
          <w:numId w:val="4"/>
        </w:numPr>
        <w:spacing w:after="0"/>
        <w:ind w:left="180" w:hanging="18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>Cattaruzza, Alejandro. Historia de la Argentina. 1916-1955. Siglo XXI Editores. Bs. As. 2012. Capítulo 6.</w:t>
      </w:r>
    </w:p>
    <w:p w:rsidR="0089364D" w:rsidRPr="008B44D1" w:rsidRDefault="007D1EED" w:rsidP="00474DAD">
      <w:pPr>
        <w:pStyle w:val="Prrafodelista1"/>
        <w:numPr>
          <w:ilvl w:val="0"/>
          <w:numId w:val="4"/>
        </w:numPr>
        <w:spacing w:after="0"/>
        <w:ind w:left="180" w:hanging="18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Plotkin, Mariano. 2012. Mañana es San Perón. </w:t>
      </w:r>
    </w:p>
    <w:p w:rsidR="007D1EED" w:rsidRPr="008B44D1" w:rsidRDefault="007D1EED" w:rsidP="00474DAD">
      <w:pPr>
        <w:pStyle w:val="Prrafodelista1"/>
        <w:numPr>
          <w:ilvl w:val="0"/>
          <w:numId w:val="4"/>
        </w:numPr>
        <w:spacing w:after="0"/>
        <w:ind w:left="180" w:hanging="18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>Rein, Raanan. 1998. Peronismo, populismo y política. Argentina 1943-1955. Editorial de Belgrano. Buenos Aires.</w:t>
      </w:r>
    </w:p>
    <w:p w:rsidR="007D1EED" w:rsidRPr="008B44D1" w:rsidRDefault="007D1EED" w:rsidP="00474DAD">
      <w:pPr>
        <w:pStyle w:val="Prrafodelista1"/>
        <w:numPr>
          <w:ilvl w:val="0"/>
          <w:numId w:val="4"/>
        </w:numPr>
        <w:spacing w:after="0"/>
        <w:ind w:left="180" w:hanging="18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>Bellini, Claudio. Estado y política industrial durante el primer peronismo, 1946-1955.</w:t>
      </w:r>
    </w:p>
    <w:p w:rsidR="008B44D1" w:rsidRDefault="008B44D1" w:rsidP="00474DAD">
      <w:pPr>
        <w:spacing w:after="0"/>
        <w:jc w:val="both"/>
        <w:rPr>
          <w:b/>
          <w:sz w:val="24"/>
          <w:szCs w:val="24"/>
        </w:rPr>
      </w:pPr>
    </w:p>
    <w:p w:rsidR="00E540B2" w:rsidRPr="008B44D1" w:rsidRDefault="00E540B2" w:rsidP="00474DAD">
      <w:pPr>
        <w:spacing w:after="0"/>
        <w:jc w:val="both"/>
        <w:rPr>
          <w:sz w:val="24"/>
          <w:szCs w:val="24"/>
        </w:rPr>
      </w:pPr>
      <w:r w:rsidRPr="008B44D1">
        <w:rPr>
          <w:b/>
          <w:sz w:val="24"/>
          <w:szCs w:val="24"/>
        </w:rPr>
        <w:lastRenderedPageBreak/>
        <w:t xml:space="preserve">Unidad 4. </w:t>
      </w:r>
      <w:r w:rsidRPr="008B44D1">
        <w:rPr>
          <w:sz w:val="24"/>
          <w:szCs w:val="24"/>
        </w:rPr>
        <w:t xml:space="preserve">El gobierno de Arturo Illía. La revolución Argentina: sus objetivos y sus medidas. La movilización popular y la violencia armada. </w:t>
      </w:r>
    </w:p>
    <w:p w:rsidR="00E540B2" w:rsidRPr="008B44D1" w:rsidRDefault="00E540B2" w:rsidP="00474DAD">
      <w:p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Bibliografía: </w:t>
      </w:r>
    </w:p>
    <w:p w:rsidR="00E540B2" w:rsidRDefault="00E540B2" w:rsidP="00474DAD">
      <w:pPr>
        <w:pStyle w:val="Prrafodelista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Novaro, Marcos. Historia de la Argentina. 1955-2010. Capítulos: 4 y 5.  </w:t>
      </w:r>
    </w:p>
    <w:p w:rsidR="00E07577" w:rsidRPr="008B44D1" w:rsidRDefault="00E07577" w:rsidP="00474DAD">
      <w:pPr>
        <w:pStyle w:val="Prrafodelista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Suriano, Juan. Historia Argentina.</w:t>
      </w:r>
    </w:p>
    <w:p w:rsidR="00E540B2" w:rsidRPr="008B44D1" w:rsidRDefault="00E540B2" w:rsidP="00474DAD">
      <w:pPr>
        <w:pStyle w:val="Prrafodelista1"/>
        <w:spacing w:after="0"/>
        <w:ind w:left="0"/>
        <w:jc w:val="both"/>
        <w:rPr>
          <w:b/>
          <w:sz w:val="24"/>
          <w:szCs w:val="24"/>
        </w:rPr>
      </w:pPr>
    </w:p>
    <w:p w:rsidR="00E540B2" w:rsidRPr="008B44D1" w:rsidRDefault="00E540B2" w:rsidP="00474DAD">
      <w:pPr>
        <w:pStyle w:val="Prrafodelista1"/>
        <w:spacing w:after="0"/>
        <w:ind w:left="0"/>
        <w:jc w:val="both"/>
        <w:rPr>
          <w:sz w:val="24"/>
          <w:szCs w:val="24"/>
        </w:rPr>
      </w:pPr>
      <w:r w:rsidRPr="008B44D1">
        <w:rPr>
          <w:b/>
          <w:sz w:val="24"/>
          <w:szCs w:val="24"/>
        </w:rPr>
        <w:t xml:space="preserve">Unidad 5. </w:t>
      </w:r>
      <w:r w:rsidRPr="008B44D1">
        <w:rPr>
          <w:sz w:val="24"/>
          <w:szCs w:val="24"/>
        </w:rPr>
        <w:t xml:space="preserve">El gobierno de Cámpora. El retorno de Perón y su tercera presidencia. La Alianza Anticomunista Argentina. El Proceso de Reorganización Nacional: metas, plan antisubversivo. El rol de los partidos políticos. La guerra de Malvinas. </w:t>
      </w:r>
    </w:p>
    <w:p w:rsidR="00E540B2" w:rsidRPr="008B44D1" w:rsidRDefault="00E540B2" w:rsidP="00474DAD">
      <w:p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Bibliografía:  </w:t>
      </w:r>
    </w:p>
    <w:p w:rsidR="00E540B2" w:rsidRPr="008B44D1" w:rsidRDefault="00E540B2" w:rsidP="00474DAD">
      <w:pPr>
        <w:pStyle w:val="Prrafodelista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Novaro, Marcos. Historia de la Argentina. 1955-2010. Capítulos: 6, 7 y 8. </w:t>
      </w:r>
    </w:p>
    <w:p w:rsidR="00630766" w:rsidRPr="008B44D1" w:rsidRDefault="00630766" w:rsidP="00474DAD">
      <w:pPr>
        <w:pStyle w:val="Prrafodelista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Calveiro, Pilar. Poder y desaparición en los campos de concentración en Argentina. </w:t>
      </w:r>
    </w:p>
    <w:p w:rsidR="00EF4FDF" w:rsidRPr="008B44D1" w:rsidRDefault="00EF4FDF" w:rsidP="00474DAD">
      <w:pPr>
        <w:pStyle w:val="Prrafodelista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>Miranda, Marisa. Reflexiones en torno a la construcción de discursos inmunitarios en ámbitos dictatoriales: el caso argentino (1976-1983)</w:t>
      </w:r>
    </w:p>
    <w:p w:rsidR="00E540B2" w:rsidRPr="008B44D1" w:rsidRDefault="00E540B2" w:rsidP="00474DAD">
      <w:pPr>
        <w:pStyle w:val="Prrafodelista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Video. Las organizaciones armadas. </w:t>
      </w:r>
    </w:p>
    <w:p w:rsidR="00E540B2" w:rsidRPr="008B44D1" w:rsidRDefault="00E540B2" w:rsidP="00474DAD">
      <w:pPr>
        <w:pStyle w:val="Prrafodelista1"/>
        <w:spacing w:after="0"/>
        <w:ind w:left="0"/>
        <w:jc w:val="both"/>
        <w:rPr>
          <w:sz w:val="24"/>
          <w:szCs w:val="24"/>
        </w:rPr>
      </w:pPr>
    </w:p>
    <w:p w:rsidR="00E540B2" w:rsidRPr="008B44D1" w:rsidRDefault="00E540B2" w:rsidP="00474DAD">
      <w:pPr>
        <w:pStyle w:val="Prrafodelista1"/>
        <w:spacing w:after="0"/>
        <w:ind w:left="0"/>
        <w:jc w:val="both"/>
        <w:rPr>
          <w:sz w:val="24"/>
          <w:szCs w:val="24"/>
        </w:rPr>
      </w:pPr>
      <w:r w:rsidRPr="008B44D1">
        <w:rPr>
          <w:b/>
          <w:sz w:val="24"/>
          <w:szCs w:val="24"/>
        </w:rPr>
        <w:t xml:space="preserve">Unidad 6. </w:t>
      </w:r>
      <w:r w:rsidRPr="008B44D1">
        <w:rPr>
          <w:sz w:val="24"/>
          <w:szCs w:val="24"/>
        </w:rPr>
        <w:t>El retorno a la democracia. El gobierno de Alfonsín y su relación con las fuerzas armadas. La década menemista. El surgimiento de una nueva pobreza y la desigualación simbólica. La relación con los militares y el pensamiento único. El gobierno de la Alianza. Sucesión presidencial. El gobierno de Néstor Kirchner.</w:t>
      </w:r>
    </w:p>
    <w:p w:rsidR="00E540B2" w:rsidRPr="008B44D1" w:rsidRDefault="00E540B2" w:rsidP="00474DAD">
      <w:p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Bibliografía: </w:t>
      </w:r>
    </w:p>
    <w:p w:rsidR="00E540B2" w:rsidRPr="008B44D1" w:rsidRDefault="00E540B2" w:rsidP="00474DAD">
      <w:pPr>
        <w:pStyle w:val="Prrafodelista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>Novaro, Marcos. Historia de la Argentina. 1955-2010. Capítulos: 9, 10 y 11</w:t>
      </w:r>
    </w:p>
    <w:p w:rsidR="00630766" w:rsidRPr="008B44D1" w:rsidRDefault="00630766" w:rsidP="00474DAD">
      <w:pPr>
        <w:pStyle w:val="Prrafodelista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>Quiroga, Hugo. La política en tiempos de dictadura y democracia. 2006.</w:t>
      </w:r>
    </w:p>
    <w:p w:rsidR="00E540B2" w:rsidRPr="008B44D1" w:rsidRDefault="00E540B2" w:rsidP="00474DAD">
      <w:pPr>
        <w:pStyle w:val="Prrafodelista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44D1">
        <w:rPr>
          <w:sz w:val="24"/>
          <w:szCs w:val="24"/>
        </w:rPr>
        <w:t>Video: la sociedad neoliberal.</w:t>
      </w:r>
    </w:p>
    <w:p w:rsidR="00E540B2" w:rsidRPr="008B44D1" w:rsidRDefault="00E540B2" w:rsidP="00474DAD">
      <w:pPr>
        <w:spacing w:after="0"/>
        <w:jc w:val="both"/>
        <w:rPr>
          <w:rFonts w:eastAsia="Times New Roman"/>
          <w:sz w:val="24"/>
          <w:szCs w:val="24"/>
        </w:rPr>
      </w:pPr>
    </w:p>
    <w:p w:rsidR="0028497A" w:rsidRPr="008B44D1" w:rsidRDefault="0028497A" w:rsidP="00474DAD">
      <w:pPr>
        <w:pStyle w:val="Prrafodelista"/>
        <w:ind w:left="0"/>
        <w:jc w:val="both"/>
        <w:rPr>
          <w:i/>
          <w:sz w:val="24"/>
          <w:szCs w:val="24"/>
          <w:u w:val="single"/>
        </w:rPr>
      </w:pPr>
      <w:r w:rsidRPr="008B44D1">
        <w:rPr>
          <w:i/>
          <w:sz w:val="24"/>
          <w:szCs w:val="24"/>
          <w:u w:val="single"/>
        </w:rPr>
        <w:t xml:space="preserve">Metodología </w:t>
      </w:r>
    </w:p>
    <w:p w:rsidR="00D144AF" w:rsidRPr="008B44D1" w:rsidRDefault="00D144AF" w:rsidP="00474DAD">
      <w:pPr>
        <w:pStyle w:val="Prrafodelista"/>
        <w:ind w:left="0" w:firstLine="397"/>
        <w:jc w:val="both"/>
        <w:rPr>
          <w:sz w:val="24"/>
          <w:szCs w:val="24"/>
        </w:rPr>
      </w:pPr>
      <w:r w:rsidRPr="008B44D1">
        <w:rPr>
          <w:sz w:val="24"/>
          <w:szCs w:val="24"/>
        </w:rPr>
        <w:t>Este espacio es de seminario taller, según el diseño curricular para este profesorado, por los que s</w:t>
      </w:r>
      <w:r w:rsidR="0028497A" w:rsidRPr="008B44D1">
        <w:rPr>
          <w:sz w:val="24"/>
          <w:szCs w:val="24"/>
        </w:rPr>
        <w:t xml:space="preserve">e realizarán trabajos que impliquen el manejo de herramientas necesarias para el estudio: elaboración de mapas conceptuales, cuadros comparativos, reseñas; análisis de películas, cortometrajes, documentales, fotografías, y material periodístico. </w:t>
      </w:r>
    </w:p>
    <w:p w:rsidR="00D144AF" w:rsidRPr="008B44D1" w:rsidRDefault="00D144AF" w:rsidP="00474DAD">
      <w:pPr>
        <w:pStyle w:val="Prrafodelista"/>
        <w:ind w:left="0" w:firstLine="397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Se buscará la interacción permanente entre docente-estudiantes propiciando la participación de todos. Se favorecerá la construcción colaborativa del conocimiento, y el establecimiento de relaciones que faciliten el aprendizaje, mediante el diálogo y la lectura. </w:t>
      </w:r>
    </w:p>
    <w:p w:rsidR="0028497A" w:rsidRPr="008B44D1" w:rsidRDefault="0028497A" w:rsidP="00474DAD">
      <w:pPr>
        <w:pStyle w:val="Prrafodelista"/>
        <w:ind w:left="0" w:firstLine="397"/>
        <w:jc w:val="both"/>
        <w:rPr>
          <w:sz w:val="24"/>
          <w:szCs w:val="24"/>
        </w:rPr>
      </w:pPr>
      <w:r w:rsidRPr="008B44D1">
        <w:rPr>
          <w:sz w:val="24"/>
          <w:szCs w:val="24"/>
        </w:rPr>
        <w:t>Se promoverá además el uso de las TICs para la realización de tareas.</w:t>
      </w:r>
    </w:p>
    <w:p w:rsidR="0028497A" w:rsidRPr="008B44D1" w:rsidRDefault="0028497A" w:rsidP="00474DAD">
      <w:pPr>
        <w:pStyle w:val="Prrafodelista"/>
        <w:ind w:left="0"/>
        <w:jc w:val="both"/>
        <w:rPr>
          <w:i/>
          <w:sz w:val="24"/>
          <w:szCs w:val="24"/>
          <w:u w:val="single"/>
        </w:rPr>
      </w:pPr>
    </w:p>
    <w:p w:rsidR="0028497A" w:rsidRPr="008B44D1" w:rsidRDefault="0028497A" w:rsidP="00474DAD">
      <w:pPr>
        <w:pStyle w:val="Prrafodelista"/>
        <w:ind w:left="0"/>
        <w:jc w:val="both"/>
        <w:rPr>
          <w:i/>
          <w:sz w:val="24"/>
          <w:szCs w:val="24"/>
          <w:u w:val="single"/>
        </w:rPr>
      </w:pPr>
      <w:r w:rsidRPr="008B44D1">
        <w:rPr>
          <w:i/>
          <w:sz w:val="24"/>
          <w:szCs w:val="24"/>
          <w:u w:val="single"/>
        </w:rPr>
        <w:t xml:space="preserve">Cronograma </w:t>
      </w:r>
    </w:p>
    <w:p w:rsidR="0028497A" w:rsidRPr="008B44D1" w:rsidRDefault="0028497A" w:rsidP="00474DA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1er cuatrimestre: </w:t>
      </w:r>
      <w:r w:rsidR="00D144AF" w:rsidRPr="008B44D1">
        <w:rPr>
          <w:sz w:val="24"/>
          <w:szCs w:val="24"/>
        </w:rPr>
        <w:t>unidades 1,</w:t>
      </w:r>
      <w:r w:rsidRPr="008B44D1">
        <w:rPr>
          <w:sz w:val="24"/>
          <w:szCs w:val="24"/>
        </w:rPr>
        <w:t xml:space="preserve"> 2</w:t>
      </w:r>
      <w:r w:rsidR="00D144AF" w:rsidRPr="008B44D1">
        <w:rPr>
          <w:sz w:val="24"/>
          <w:szCs w:val="24"/>
        </w:rPr>
        <w:t xml:space="preserve"> y 3</w:t>
      </w:r>
      <w:r w:rsidRPr="008B44D1">
        <w:rPr>
          <w:sz w:val="24"/>
          <w:szCs w:val="24"/>
        </w:rPr>
        <w:t xml:space="preserve"> y sus respectivos trabajos evaluativos.</w:t>
      </w:r>
    </w:p>
    <w:p w:rsidR="0028497A" w:rsidRPr="008B44D1" w:rsidRDefault="0028497A" w:rsidP="00474DA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8B44D1">
        <w:rPr>
          <w:sz w:val="24"/>
          <w:szCs w:val="24"/>
        </w:rPr>
        <w:t>2do cuatrimestre:</w:t>
      </w:r>
      <w:r w:rsidR="00D144AF" w:rsidRPr="008B44D1">
        <w:rPr>
          <w:sz w:val="24"/>
          <w:szCs w:val="24"/>
        </w:rPr>
        <w:t xml:space="preserve"> unidades </w:t>
      </w:r>
      <w:r w:rsidRPr="008B44D1">
        <w:rPr>
          <w:sz w:val="24"/>
          <w:szCs w:val="24"/>
        </w:rPr>
        <w:t>4,</w:t>
      </w:r>
      <w:r w:rsidR="00D144AF" w:rsidRPr="008B44D1">
        <w:rPr>
          <w:sz w:val="24"/>
          <w:szCs w:val="24"/>
        </w:rPr>
        <w:t xml:space="preserve"> 5 y 6</w:t>
      </w:r>
      <w:r w:rsidRPr="008B44D1">
        <w:rPr>
          <w:sz w:val="24"/>
          <w:szCs w:val="24"/>
        </w:rPr>
        <w:t xml:space="preserve"> y sus respectivos trabajos evaluativos.</w:t>
      </w:r>
    </w:p>
    <w:p w:rsidR="0028497A" w:rsidRPr="008B44D1" w:rsidRDefault="0028497A" w:rsidP="00474DAD">
      <w:pPr>
        <w:jc w:val="both"/>
        <w:rPr>
          <w:i/>
          <w:sz w:val="24"/>
          <w:szCs w:val="24"/>
          <w:u w:val="single"/>
        </w:rPr>
      </w:pPr>
      <w:r w:rsidRPr="008B44D1">
        <w:rPr>
          <w:i/>
          <w:sz w:val="24"/>
          <w:szCs w:val="24"/>
          <w:u w:val="single"/>
        </w:rPr>
        <w:lastRenderedPageBreak/>
        <w:t>Evaluación y acreditación:</w:t>
      </w:r>
    </w:p>
    <w:p w:rsidR="0028497A" w:rsidRPr="008B44D1" w:rsidRDefault="0028497A" w:rsidP="00474DAD">
      <w:pPr>
        <w:pStyle w:val="Prrafodelista"/>
        <w:ind w:left="0" w:firstLine="397"/>
        <w:jc w:val="both"/>
        <w:rPr>
          <w:sz w:val="24"/>
          <w:szCs w:val="24"/>
        </w:rPr>
      </w:pPr>
      <w:r w:rsidRPr="008B44D1">
        <w:rPr>
          <w:sz w:val="24"/>
          <w:szCs w:val="24"/>
        </w:rPr>
        <w:t xml:space="preserve">María Antonia Casanova sostiene que la evaluación aplicada a la enseñanza y el aprendizaje consiste en un proceso sistemático y riguroso de recogida de datos, incorporando al proceso educativo desde su comienzo, de manera que sea posible disponer de información continua y significativa para mejorar la actividad educativa. </w:t>
      </w:r>
    </w:p>
    <w:p w:rsidR="00EE08B9" w:rsidRPr="008B44D1" w:rsidRDefault="00D144AF" w:rsidP="00474DAD">
      <w:pPr>
        <w:pStyle w:val="Prrafodelista"/>
        <w:ind w:left="0" w:firstLine="397"/>
        <w:jc w:val="both"/>
        <w:rPr>
          <w:sz w:val="24"/>
          <w:szCs w:val="24"/>
        </w:rPr>
      </w:pPr>
      <w:r w:rsidRPr="008B44D1">
        <w:rPr>
          <w:sz w:val="24"/>
          <w:szCs w:val="24"/>
        </w:rPr>
        <w:t>Por tratarse de una</w:t>
      </w:r>
      <w:r w:rsidR="0028497A" w:rsidRPr="008B44D1">
        <w:rPr>
          <w:sz w:val="24"/>
          <w:szCs w:val="24"/>
        </w:rPr>
        <w:t xml:space="preserve"> cátedra </w:t>
      </w:r>
      <w:r w:rsidRPr="008B44D1">
        <w:rPr>
          <w:sz w:val="24"/>
          <w:szCs w:val="24"/>
        </w:rPr>
        <w:t>con formato de seminario, la acreditación requerirá</w:t>
      </w:r>
      <w:r w:rsidR="0028497A" w:rsidRPr="008B44D1">
        <w:rPr>
          <w:sz w:val="24"/>
          <w:szCs w:val="24"/>
        </w:rPr>
        <w:t xml:space="preserve"> la presentación de cuatro trabajos prácticos, cuya aprobación habilitará a </w:t>
      </w:r>
      <w:r w:rsidRPr="008B44D1">
        <w:rPr>
          <w:sz w:val="24"/>
          <w:szCs w:val="24"/>
        </w:rPr>
        <w:t xml:space="preserve">la participación en </w:t>
      </w:r>
      <w:r w:rsidR="0028497A" w:rsidRPr="008B44D1">
        <w:rPr>
          <w:sz w:val="24"/>
          <w:szCs w:val="24"/>
        </w:rPr>
        <w:t>un final</w:t>
      </w:r>
      <w:r w:rsidR="00E07577">
        <w:rPr>
          <w:sz w:val="24"/>
          <w:szCs w:val="24"/>
        </w:rPr>
        <w:t xml:space="preserve"> integrador, final que podrá realizarse conjuntamente con otro espacio (como Derechos Humanos, por ejemplo).</w:t>
      </w:r>
    </w:p>
    <w:sectPr w:rsidR="00EE08B9" w:rsidRPr="008B44D1" w:rsidSect="004D75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063" w:rsidRDefault="00EB5063" w:rsidP="008B44D1">
      <w:pPr>
        <w:spacing w:after="0" w:line="240" w:lineRule="auto"/>
      </w:pPr>
      <w:r>
        <w:separator/>
      </w:r>
    </w:p>
  </w:endnote>
  <w:endnote w:type="continuationSeparator" w:id="1">
    <w:p w:rsidR="00EB5063" w:rsidRDefault="00EB5063" w:rsidP="008B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063" w:rsidRDefault="00EB5063" w:rsidP="008B44D1">
      <w:pPr>
        <w:spacing w:after="0" w:line="240" w:lineRule="auto"/>
      </w:pPr>
      <w:r>
        <w:separator/>
      </w:r>
    </w:p>
  </w:footnote>
  <w:footnote w:type="continuationSeparator" w:id="1">
    <w:p w:rsidR="00EB5063" w:rsidRDefault="00EB5063" w:rsidP="008B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8526"/>
      <w:docPartObj>
        <w:docPartGallery w:val="Page Numbers (Margins)"/>
        <w:docPartUnique/>
      </w:docPartObj>
    </w:sdtPr>
    <w:sdtContent>
      <w:p w:rsidR="008B44D1" w:rsidRDefault="004535AF">
        <w:pPr>
          <w:pStyle w:val="Encabezado"/>
        </w:pPr>
        <w:r>
          <w:rPr>
            <w:noProof/>
            <w:lang w:val="es-ES" w:eastAsia="zh-TW"/>
          </w:rPr>
          <w:pict>
            <v:group id="_x0000_s2049" style="position:absolute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8B44D1" w:rsidRDefault="004535AF">
                      <w:pPr>
                        <w:pStyle w:val="Encabezado"/>
                        <w:jc w:val="center"/>
                      </w:pPr>
                      <w:fldSimple w:instr=" PAGE    \* MERGEFORMAT ">
                        <w:r w:rsidR="00474DAD" w:rsidRPr="00474DAD">
                          <w:rPr>
                            <w:rStyle w:val="Nmerodep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45A3C"/>
    <w:multiLevelType w:val="hybridMultilevel"/>
    <w:tmpl w:val="C8BC5A24"/>
    <w:lvl w:ilvl="0" w:tplc="2A069D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B7866"/>
    <w:multiLevelType w:val="hybridMultilevel"/>
    <w:tmpl w:val="16C26A48"/>
    <w:lvl w:ilvl="0" w:tplc="C776915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04A87"/>
    <w:multiLevelType w:val="hybridMultilevel"/>
    <w:tmpl w:val="6372A3A0"/>
    <w:lvl w:ilvl="0" w:tplc="043272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8497A"/>
    <w:rsid w:val="00021E5A"/>
    <w:rsid w:val="0010462C"/>
    <w:rsid w:val="00200313"/>
    <w:rsid w:val="002375E5"/>
    <w:rsid w:val="0028497A"/>
    <w:rsid w:val="00446BF6"/>
    <w:rsid w:val="004535AF"/>
    <w:rsid w:val="00474DAD"/>
    <w:rsid w:val="004B7BF0"/>
    <w:rsid w:val="00504EB9"/>
    <w:rsid w:val="005348DB"/>
    <w:rsid w:val="00626EFA"/>
    <w:rsid w:val="00630766"/>
    <w:rsid w:val="006750F1"/>
    <w:rsid w:val="006C4C5B"/>
    <w:rsid w:val="00773011"/>
    <w:rsid w:val="007D1EED"/>
    <w:rsid w:val="00800AE1"/>
    <w:rsid w:val="0089364D"/>
    <w:rsid w:val="008B38A3"/>
    <w:rsid w:val="008B3C44"/>
    <w:rsid w:val="008B44D1"/>
    <w:rsid w:val="00920E64"/>
    <w:rsid w:val="00970CF8"/>
    <w:rsid w:val="00994A36"/>
    <w:rsid w:val="00A41195"/>
    <w:rsid w:val="00AE776F"/>
    <w:rsid w:val="00B23282"/>
    <w:rsid w:val="00BA1699"/>
    <w:rsid w:val="00BA7F70"/>
    <w:rsid w:val="00C074CB"/>
    <w:rsid w:val="00C11B77"/>
    <w:rsid w:val="00C42114"/>
    <w:rsid w:val="00D144AF"/>
    <w:rsid w:val="00D32A14"/>
    <w:rsid w:val="00D70155"/>
    <w:rsid w:val="00E07577"/>
    <w:rsid w:val="00E540B2"/>
    <w:rsid w:val="00EB5063"/>
    <w:rsid w:val="00EE08B9"/>
    <w:rsid w:val="00EF4FDF"/>
    <w:rsid w:val="00F228EF"/>
    <w:rsid w:val="00F7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7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8497A"/>
    <w:pPr>
      <w:ind w:left="720"/>
      <w:contextualSpacing/>
    </w:pPr>
  </w:style>
  <w:style w:type="paragraph" w:customStyle="1" w:styleId="Prrafodelista1">
    <w:name w:val="Párrafo de lista1"/>
    <w:basedOn w:val="Normal"/>
    <w:rsid w:val="00E540B2"/>
    <w:pPr>
      <w:ind w:left="720"/>
      <w:contextualSpacing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8B4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4D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8B4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44D1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uiPriority w:val="99"/>
    <w:unhideWhenUsed/>
    <w:rsid w:val="008B44D1"/>
    <w:rPr>
      <w:rFonts w:eastAsiaTheme="minorEastAsia" w:cstheme="minorBidi"/>
      <w:bCs w:val="0"/>
      <w:iCs w:val="0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4</cp:revision>
  <dcterms:created xsi:type="dcterms:W3CDTF">2019-04-30T23:49:00Z</dcterms:created>
  <dcterms:modified xsi:type="dcterms:W3CDTF">2019-04-30T23:54:00Z</dcterms:modified>
</cp:coreProperties>
</file>