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B2" w:rsidRDefault="007733B2" w:rsidP="00A543E9">
      <w:pPr>
        <w:rPr>
          <w:lang w:val="es-AR"/>
        </w:rPr>
      </w:pPr>
      <w:r>
        <w:rPr>
          <w:lang w:val="es-AR"/>
        </w:rPr>
        <w:t>Profesorado Superior de Ciencias Sociales</w:t>
      </w:r>
    </w:p>
    <w:p w:rsidR="00AA586F" w:rsidRPr="00B67626" w:rsidRDefault="00AA586F" w:rsidP="00A543E9">
      <w:pPr>
        <w:jc w:val="both"/>
        <w:rPr>
          <w:sz w:val="24"/>
          <w:szCs w:val="24"/>
        </w:rPr>
      </w:pPr>
      <w:r w:rsidRPr="00B67626">
        <w:rPr>
          <w:sz w:val="24"/>
          <w:szCs w:val="24"/>
        </w:rPr>
        <w:t>Profesorado Superior de Ciencias Sociales</w:t>
      </w:r>
    </w:p>
    <w:p w:rsidR="00AA586F" w:rsidRPr="00B67626" w:rsidRDefault="00AA586F" w:rsidP="00A543E9">
      <w:pPr>
        <w:jc w:val="both"/>
        <w:rPr>
          <w:sz w:val="24"/>
          <w:szCs w:val="24"/>
        </w:rPr>
      </w:pPr>
      <w:r w:rsidRPr="00B67626">
        <w:rPr>
          <w:sz w:val="24"/>
          <w:szCs w:val="24"/>
        </w:rPr>
        <w:t>Profesorado de Educación Secundaria en Historia</w:t>
      </w:r>
    </w:p>
    <w:p w:rsidR="00AA586F" w:rsidRPr="00B67626" w:rsidRDefault="00AA586F" w:rsidP="00A543E9">
      <w:pPr>
        <w:jc w:val="both"/>
        <w:rPr>
          <w:sz w:val="24"/>
          <w:szCs w:val="24"/>
        </w:rPr>
      </w:pPr>
      <w:r w:rsidRPr="00B67626">
        <w:rPr>
          <w:sz w:val="24"/>
          <w:szCs w:val="24"/>
        </w:rPr>
        <w:t>Procesos Sociales, Políticos, Económicos y Culturales Argentinos I</w:t>
      </w:r>
    </w:p>
    <w:p w:rsidR="00AA586F" w:rsidRPr="00B67626" w:rsidRDefault="00AA586F" w:rsidP="00A543E9">
      <w:pPr>
        <w:jc w:val="both"/>
        <w:rPr>
          <w:sz w:val="24"/>
          <w:szCs w:val="24"/>
        </w:rPr>
      </w:pPr>
      <w:r w:rsidRPr="00B67626">
        <w:rPr>
          <w:sz w:val="24"/>
          <w:szCs w:val="24"/>
        </w:rPr>
        <w:t xml:space="preserve">Cursos: 3ero 1ero y 2da.  </w:t>
      </w:r>
      <w:r w:rsidRPr="00B67626">
        <w:rPr>
          <w:sz w:val="24"/>
          <w:szCs w:val="24"/>
        </w:rPr>
        <w:tab/>
      </w:r>
      <w:r w:rsidRPr="00B67626">
        <w:rPr>
          <w:sz w:val="24"/>
          <w:szCs w:val="24"/>
        </w:rPr>
        <w:tab/>
      </w:r>
      <w:r w:rsidR="00D86257">
        <w:rPr>
          <w:sz w:val="24"/>
          <w:szCs w:val="24"/>
        </w:rPr>
        <w:t>Ciclo lectivo: 2019</w:t>
      </w:r>
    </w:p>
    <w:p w:rsidR="00AA586F" w:rsidRPr="00B67626" w:rsidRDefault="00A543E9" w:rsidP="00A543E9">
      <w:pPr>
        <w:jc w:val="both"/>
        <w:rPr>
          <w:sz w:val="24"/>
          <w:szCs w:val="24"/>
        </w:rPr>
      </w:pPr>
      <w:r>
        <w:rPr>
          <w:sz w:val="24"/>
          <w:szCs w:val="24"/>
        </w:rPr>
        <w:t xml:space="preserve">Profesora: Gabriela </w:t>
      </w:r>
      <w:proofErr w:type="spellStart"/>
      <w:r>
        <w:rPr>
          <w:sz w:val="24"/>
          <w:szCs w:val="24"/>
        </w:rPr>
        <w:t>Dri</w:t>
      </w:r>
      <w:proofErr w:type="spellEnd"/>
    </w:p>
    <w:p w:rsidR="00AA586F" w:rsidRPr="00B67626" w:rsidRDefault="00AA586F" w:rsidP="00A543E9">
      <w:pPr>
        <w:jc w:val="both"/>
        <w:rPr>
          <w:sz w:val="24"/>
          <w:szCs w:val="24"/>
          <w:u w:val="single"/>
        </w:rPr>
      </w:pPr>
      <w:r w:rsidRPr="00B67626">
        <w:rPr>
          <w:sz w:val="24"/>
          <w:szCs w:val="24"/>
          <w:u w:val="single"/>
        </w:rPr>
        <w:t>Fundamentación</w:t>
      </w:r>
    </w:p>
    <w:p w:rsidR="00AA586F" w:rsidRPr="00B67626" w:rsidRDefault="00AA586F" w:rsidP="00A543E9">
      <w:pPr>
        <w:pStyle w:val="Prrafodelista"/>
        <w:ind w:left="0" w:firstLine="397"/>
        <w:jc w:val="both"/>
        <w:rPr>
          <w:sz w:val="24"/>
          <w:szCs w:val="24"/>
        </w:rPr>
      </w:pPr>
      <w:r w:rsidRPr="00B67626">
        <w:rPr>
          <w:sz w:val="24"/>
          <w:szCs w:val="24"/>
        </w:rPr>
        <w:t>La Historia, disciplina del campo de las Ciencias Sociales, puede ser considerada relato a cerca de la configuración de las sociedades en el tiempo. Este relato, si bien científico, no es de modo alguno neutral, sino que responde a distintas perspectivas e intereses.</w:t>
      </w:r>
    </w:p>
    <w:p w:rsidR="00AA586F" w:rsidRPr="00B67626" w:rsidRDefault="00AA586F" w:rsidP="00A543E9">
      <w:pPr>
        <w:pStyle w:val="Prrafodelista"/>
        <w:ind w:left="0" w:firstLine="397"/>
        <w:jc w:val="both"/>
        <w:rPr>
          <w:sz w:val="24"/>
          <w:szCs w:val="24"/>
        </w:rPr>
      </w:pPr>
      <w:r w:rsidRPr="00B67626">
        <w:rPr>
          <w:sz w:val="24"/>
          <w:szCs w:val="24"/>
        </w:rPr>
        <w:t>En la formación de noveles docentes, particularmente de profesores de historia, se advierte la necesidad de una comprensión de nuestra historia inmediata y cercana, en tiempo y espacio, que permita desentrañar las contradicciones de nuestro pasado y presente, y abrir nuevas perspectivas para la interpretación de nuestra realidad, a la luz de las distintas corrientes historiográficas.</w:t>
      </w:r>
    </w:p>
    <w:p w:rsidR="00AA586F" w:rsidRPr="00B67626" w:rsidRDefault="00AA586F" w:rsidP="00A543E9">
      <w:pPr>
        <w:pStyle w:val="Prrafodelista"/>
        <w:ind w:left="0" w:firstLine="397"/>
        <w:jc w:val="both"/>
        <w:rPr>
          <w:sz w:val="24"/>
          <w:szCs w:val="24"/>
        </w:rPr>
      </w:pPr>
      <w:r w:rsidRPr="00B67626">
        <w:rPr>
          <w:sz w:val="24"/>
          <w:szCs w:val="24"/>
        </w:rPr>
        <w:t xml:space="preserve">Norberto </w:t>
      </w:r>
      <w:proofErr w:type="spellStart"/>
      <w:r w:rsidRPr="00B67626">
        <w:rPr>
          <w:sz w:val="24"/>
          <w:szCs w:val="24"/>
        </w:rPr>
        <w:t>Galasso</w:t>
      </w:r>
      <w:proofErr w:type="spellEnd"/>
      <w:r w:rsidRPr="00B67626">
        <w:rPr>
          <w:sz w:val="24"/>
          <w:szCs w:val="24"/>
        </w:rPr>
        <w:t xml:space="preserve"> afirma que “la historia es la política del pasado, la política es la historia del presente”, en tiempos tan politizados, donde la información y la desinformación están al alcance de todos, y de forma inmediata, es necesario  darse el espacio para la lectura de documentos académicos, de fuentes y de analizarlos en el diálogo y debate que puede promoverse en un salón de clases.  </w:t>
      </w:r>
    </w:p>
    <w:p w:rsidR="00AA586F" w:rsidRPr="00B67626" w:rsidRDefault="00AA586F" w:rsidP="00A543E9">
      <w:pPr>
        <w:pStyle w:val="Prrafodelista"/>
        <w:ind w:left="0" w:firstLine="397"/>
        <w:jc w:val="both"/>
        <w:rPr>
          <w:sz w:val="24"/>
          <w:szCs w:val="24"/>
        </w:rPr>
      </w:pPr>
      <w:r w:rsidRPr="00B67626">
        <w:rPr>
          <w:sz w:val="24"/>
          <w:szCs w:val="24"/>
        </w:rPr>
        <w:t xml:space="preserve">Tener presente nuestra historia argentina, la historia reciente y la de hace 200 años, nos compromete como ciudadanos protagonistas de este tiempo. </w:t>
      </w:r>
      <w:r w:rsidR="000B44B5">
        <w:rPr>
          <w:sz w:val="24"/>
          <w:szCs w:val="24"/>
        </w:rPr>
        <w:t>S</w:t>
      </w:r>
      <w:r w:rsidRPr="00B67626">
        <w:rPr>
          <w:sz w:val="24"/>
          <w:szCs w:val="24"/>
        </w:rPr>
        <w:t xml:space="preserve">e torna cada vez más necesario fortalecer el conocimiento de </w:t>
      </w:r>
      <w:r w:rsidR="000B44B5">
        <w:rPr>
          <w:sz w:val="24"/>
          <w:szCs w:val="24"/>
        </w:rPr>
        <w:t>esta</w:t>
      </w:r>
      <w:r w:rsidRPr="00B67626">
        <w:rPr>
          <w:sz w:val="24"/>
          <w:szCs w:val="24"/>
        </w:rPr>
        <w:t xml:space="preserve"> historia, fuente de derechos, conquistas y privilegios, para emprender los caminos que lleven a una sociedad más justa y equitativa. </w:t>
      </w:r>
    </w:p>
    <w:p w:rsidR="00AA586F" w:rsidRPr="00B67626" w:rsidRDefault="00AA586F" w:rsidP="00A543E9">
      <w:pPr>
        <w:pStyle w:val="Prrafodelista"/>
        <w:ind w:left="0" w:firstLine="397"/>
        <w:jc w:val="both"/>
        <w:rPr>
          <w:sz w:val="24"/>
          <w:szCs w:val="24"/>
        </w:rPr>
      </w:pPr>
      <w:r w:rsidRPr="00B67626">
        <w:rPr>
          <w:sz w:val="24"/>
          <w:szCs w:val="24"/>
        </w:rPr>
        <w:t xml:space="preserve">En este sentido, es necesario comprender las transformaciones de los lazos sociales, de las formas de estructuración social, de las relaciones económicas, de la relación del Estado con la sociedad. </w:t>
      </w:r>
    </w:p>
    <w:p w:rsidR="00AA586F" w:rsidRPr="00B67626" w:rsidRDefault="000B44B5" w:rsidP="00A543E9">
      <w:pPr>
        <w:jc w:val="both"/>
        <w:rPr>
          <w:sz w:val="24"/>
          <w:szCs w:val="24"/>
        </w:rPr>
      </w:pPr>
      <w:r>
        <w:rPr>
          <w:sz w:val="24"/>
          <w:szCs w:val="24"/>
          <w:u w:val="single"/>
        </w:rPr>
        <w:t>Objetivos</w:t>
      </w:r>
    </w:p>
    <w:p w:rsidR="00AA586F" w:rsidRPr="00B67626" w:rsidRDefault="000B44B5" w:rsidP="00A543E9">
      <w:pPr>
        <w:pStyle w:val="Prrafodelista"/>
        <w:numPr>
          <w:ilvl w:val="0"/>
          <w:numId w:val="4"/>
        </w:numPr>
        <w:jc w:val="both"/>
        <w:rPr>
          <w:sz w:val="24"/>
          <w:szCs w:val="24"/>
        </w:rPr>
      </w:pPr>
      <w:r>
        <w:rPr>
          <w:sz w:val="24"/>
          <w:szCs w:val="24"/>
        </w:rPr>
        <w:t>Revisitar</w:t>
      </w:r>
      <w:r w:rsidR="00AA586F" w:rsidRPr="00B67626">
        <w:rPr>
          <w:sz w:val="24"/>
          <w:szCs w:val="24"/>
        </w:rPr>
        <w:t xml:space="preserve"> el proceso de nuestra emancipación e independencia como historia latinoamericana e hispana.</w:t>
      </w:r>
    </w:p>
    <w:p w:rsidR="00AA586F" w:rsidRPr="00B67626" w:rsidRDefault="00AA586F" w:rsidP="00A543E9">
      <w:pPr>
        <w:pStyle w:val="Prrafodelista"/>
        <w:numPr>
          <w:ilvl w:val="0"/>
          <w:numId w:val="4"/>
        </w:numPr>
        <w:jc w:val="both"/>
        <w:rPr>
          <w:sz w:val="24"/>
          <w:szCs w:val="24"/>
        </w:rPr>
      </w:pPr>
      <w:r w:rsidRPr="00B67626">
        <w:rPr>
          <w:sz w:val="24"/>
          <w:szCs w:val="24"/>
        </w:rPr>
        <w:t>Reconocer en los procesos actuales, locales y regionales, las huellas del pasado.</w:t>
      </w:r>
    </w:p>
    <w:p w:rsidR="00AA586F" w:rsidRPr="00B67626" w:rsidRDefault="00AA586F" w:rsidP="00A543E9">
      <w:pPr>
        <w:pStyle w:val="Prrafodelista"/>
        <w:numPr>
          <w:ilvl w:val="0"/>
          <w:numId w:val="4"/>
        </w:numPr>
        <w:jc w:val="both"/>
        <w:rPr>
          <w:sz w:val="24"/>
          <w:szCs w:val="24"/>
        </w:rPr>
      </w:pPr>
      <w:r w:rsidRPr="00B67626">
        <w:rPr>
          <w:sz w:val="24"/>
          <w:szCs w:val="24"/>
        </w:rPr>
        <w:t>Valorar los distintos relatos de nuestra historia con una mirada crítica.</w:t>
      </w:r>
    </w:p>
    <w:p w:rsidR="00AA586F" w:rsidRPr="00B67626" w:rsidRDefault="00AA586F" w:rsidP="00A543E9">
      <w:pPr>
        <w:pStyle w:val="Prrafodelista"/>
        <w:numPr>
          <w:ilvl w:val="0"/>
          <w:numId w:val="4"/>
        </w:numPr>
        <w:jc w:val="both"/>
        <w:rPr>
          <w:sz w:val="24"/>
          <w:szCs w:val="24"/>
        </w:rPr>
      </w:pPr>
      <w:r w:rsidRPr="00B67626">
        <w:rPr>
          <w:sz w:val="24"/>
          <w:szCs w:val="24"/>
        </w:rPr>
        <w:t xml:space="preserve">Descubrir el devenir de luchas e intereses en la conformación del actual estado argentino. </w:t>
      </w:r>
    </w:p>
    <w:p w:rsidR="00AA586F" w:rsidRPr="00B67626" w:rsidRDefault="00AA586F" w:rsidP="00A543E9">
      <w:pPr>
        <w:jc w:val="both"/>
        <w:rPr>
          <w:sz w:val="24"/>
          <w:szCs w:val="24"/>
          <w:u w:val="single"/>
        </w:rPr>
      </w:pPr>
      <w:r w:rsidRPr="00B67626">
        <w:rPr>
          <w:sz w:val="24"/>
          <w:szCs w:val="24"/>
          <w:u w:val="single"/>
        </w:rPr>
        <w:lastRenderedPageBreak/>
        <w:t xml:space="preserve">Contenidos </w:t>
      </w:r>
    </w:p>
    <w:p w:rsidR="00AA586F" w:rsidRPr="00B67626" w:rsidRDefault="00AA586F" w:rsidP="00A543E9">
      <w:pPr>
        <w:jc w:val="both"/>
        <w:rPr>
          <w:sz w:val="24"/>
          <w:szCs w:val="24"/>
        </w:rPr>
      </w:pPr>
      <w:r w:rsidRPr="00B67626">
        <w:rPr>
          <w:sz w:val="24"/>
          <w:szCs w:val="24"/>
        </w:rPr>
        <w:t xml:space="preserve">Unidad I. El período de la revolución. </w:t>
      </w:r>
    </w:p>
    <w:p w:rsidR="00AA586F" w:rsidRPr="00B67626" w:rsidRDefault="00AA586F" w:rsidP="00A543E9">
      <w:pPr>
        <w:jc w:val="both"/>
        <w:rPr>
          <w:sz w:val="24"/>
          <w:szCs w:val="24"/>
        </w:rPr>
      </w:pPr>
      <w:r w:rsidRPr="00B67626">
        <w:rPr>
          <w:sz w:val="24"/>
          <w:szCs w:val="24"/>
        </w:rPr>
        <w:t>La Revolución de Mayo: antecedentes</w:t>
      </w:r>
      <w:r w:rsidR="000B44B5">
        <w:rPr>
          <w:sz w:val="24"/>
          <w:szCs w:val="24"/>
        </w:rPr>
        <w:t xml:space="preserve"> internos y externos</w:t>
      </w:r>
      <w:r w:rsidRPr="00B67626">
        <w:rPr>
          <w:sz w:val="24"/>
          <w:szCs w:val="24"/>
        </w:rPr>
        <w:t>; cabildo abierto del 22; acta del 25 y circular de</w:t>
      </w:r>
      <w:r>
        <w:rPr>
          <w:sz w:val="24"/>
          <w:szCs w:val="24"/>
        </w:rPr>
        <w:t>l 27. Personalidades destacadas</w:t>
      </w:r>
      <w:r w:rsidRPr="00B67626">
        <w:rPr>
          <w:sz w:val="24"/>
          <w:szCs w:val="24"/>
        </w:rPr>
        <w:t xml:space="preserve">. Expediciones militares. Junta Grande. 1er triunvirato. Éxodo oriental. La Revolución y las distintas corrientes historiográficas. </w:t>
      </w:r>
    </w:p>
    <w:p w:rsidR="00AA586F" w:rsidRPr="00B67626" w:rsidRDefault="00AA586F" w:rsidP="00A543E9">
      <w:pPr>
        <w:spacing w:after="0"/>
        <w:jc w:val="both"/>
        <w:rPr>
          <w:sz w:val="24"/>
          <w:szCs w:val="24"/>
        </w:rPr>
      </w:pPr>
      <w:r w:rsidRPr="00B67626">
        <w:rPr>
          <w:sz w:val="24"/>
          <w:szCs w:val="24"/>
        </w:rPr>
        <w:t>Bibliografía</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Ternavasio</w:t>
      </w:r>
      <w:proofErr w:type="spellEnd"/>
      <w:r w:rsidRPr="00B67626">
        <w:rPr>
          <w:sz w:val="24"/>
          <w:szCs w:val="24"/>
        </w:rPr>
        <w:t>, Marcela. Historia de la Argentina. 1806-1852</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Gelman</w:t>
      </w:r>
      <w:proofErr w:type="spellEnd"/>
      <w:r w:rsidRPr="00B67626">
        <w:rPr>
          <w:sz w:val="24"/>
          <w:szCs w:val="24"/>
        </w:rPr>
        <w:t xml:space="preserve">, Juan. La lucha por el control del estado: administración y elites coloniales en </w:t>
      </w:r>
      <w:proofErr w:type="spellStart"/>
      <w:r w:rsidRPr="00B67626">
        <w:rPr>
          <w:sz w:val="24"/>
          <w:szCs w:val="24"/>
        </w:rPr>
        <w:t>hispanoamerica</w:t>
      </w:r>
      <w:proofErr w:type="spellEnd"/>
      <w:r w:rsidRPr="00B67626">
        <w:rPr>
          <w:sz w:val="24"/>
          <w:szCs w:val="24"/>
        </w:rPr>
        <w:t>.</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Chiaramonte</w:t>
      </w:r>
      <w:proofErr w:type="spellEnd"/>
      <w:r>
        <w:rPr>
          <w:sz w:val="24"/>
          <w:szCs w:val="24"/>
        </w:rPr>
        <w:t>, C</w:t>
      </w:r>
      <w:r w:rsidRPr="00B67626">
        <w:rPr>
          <w:sz w:val="24"/>
          <w:szCs w:val="24"/>
        </w:rPr>
        <w:t>. Autonomía e independencia en el Río de la Plata, 1808-1810. 2008</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Fradkin</w:t>
      </w:r>
      <w:proofErr w:type="spellEnd"/>
      <w:r w:rsidRPr="00B67626">
        <w:rPr>
          <w:sz w:val="24"/>
          <w:szCs w:val="24"/>
        </w:rPr>
        <w:t>, Raúl. ¿Qué tuvo de revolucionaria la revolución de independencia? 2008.</w:t>
      </w:r>
    </w:p>
    <w:p w:rsidR="00AA586F" w:rsidRPr="00B67626" w:rsidRDefault="00AA586F" w:rsidP="00A543E9">
      <w:pPr>
        <w:pStyle w:val="Prrafodelista"/>
        <w:numPr>
          <w:ilvl w:val="0"/>
          <w:numId w:val="4"/>
        </w:numPr>
        <w:spacing w:after="0"/>
        <w:ind w:left="714" w:hanging="357"/>
        <w:jc w:val="both"/>
        <w:rPr>
          <w:sz w:val="24"/>
          <w:szCs w:val="24"/>
        </w:rPr>
      </w:pPr>
      <w:r w:rsidRPr="00B67626">
        <w:rPr>
          <w:sz w:val="24"/>
          <w:szCs w:val="24"/>
        </w:rPr>
        <w:t>Rosa, José María. Historia Argentina. Tomo 2</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Galasso</w:t>
      </w:r>
      <w:proofErr w:type="spellEnd"/>
      <w:r w:rsidRPr="00B67626">
        <w:rPr>
          <w:sz w:val="24"/>
          <w:szCs w:val="24"/>
        </w:rPr>
        <w:t xml:space="preserve">, Norberto. La larga lucha de los argentinos. </w:t>
      </w:r>
    </w:p>
    <w:p w:rsidR="00AA586F" w:rsidRPr="00B67626" w:rsidRDefault="00AA586F" w:rsidP="00A543E9">
      <w:pPr>
        <w:spacing w:after="0"/>
        <w:jc w:val="both"/>
        <w:rPr>
          <w:sz w:val="24"/>
          <w:szCs w:val="24"/>
        </w:rPr>
      </w:pPr>
    </w:p>
    <w:p w:rsidR="00AA586F" w:rsidRPr="00B67626" w:rsidRDefault="00AA586F" w:rsidP="00A543E9">
      <w:pPr>
        <w:jc w:val="both"/>
        <w:rPr>
          <w:sz w:val="24"/>
          <w:szCs w:val="24"/>
        </w:rPr>
      </w:pPr>
      <w:r w:rsidRPr="00B67626">
        <w:rPr>
          <w:sz w:val="24"/>
          <w:szCs w:val="24"/>
        </w:rPr>
        <w:t>Unidad ll. De la Revolución a la crisis del año 20 (1</w:t>
      </w:r>
      <w:r w:rsidR="000B44B5">
        <w:rPr>
          <w:sz w:val="24"/>
          <w:szCs w:val="24"/>
        </w:rPr>
        <w:t>8</w:t>
      </w:r>
      <w:r w:rsidRPr="00B67626">
        <w:rPr>
          <w:sz w:val="24"/>
          <w:szCs w:val="24"/>
        </w:rPr>
        <w:t>20).</w:t>
      </w:r>
    </w:p>
    <w:p w:rsidR="00AA586F" w:rsidRPr="00B67626" w:rsidRDefault="00AA586F" w:rsidP="00A543E9">
      <w:pPr>
        <w:jc w:val="both"/>
        <w:rPr>
          <w:sz w:val="24"/>
          <w:szCs w:val="24"/>
        </w:rPr>
      </w:pPr>
      <w:r w:rsidRPr="00B67626">
        <w:rPr>
          <w:sz w:val="24"/>
          <w:szCs w:val="24"/>
        </w:rPr>
        <w:t>La Asamblea General Constituyente. El directorio. La liga de los “pueblos libres”. Congreso de Tucumán. La Banda Oriental. Constituci</w:t>
      </w:r>
      <w:r>
        <w:rPr>
          <w:sz w:val="24"/>
          <w:szCs w:val="24"/>
        </w:rPr>
        <w:t>ón de 1819. Tratado del Pilar y Benegas. Anarquía-</w:t>
      </w:r>
      <w:r w:rsidRPr="00B67626">
        <w:rPr>
          <w:sz w:val="24"/>
          <w:szCs w:val="24"/>
        </w:rPr>
        <w:t xml:space="preserve">secesión. </w:t>
      </w:r>
    </w:p>
    <w:p w:rsidR="00AA586F" w:rsidRPr="00B67626" w:rsidRDefault="00AA586F" w:rsidP="00A543E9">
      <w:pPr>
        <w:spacing w:after="0"/>
        <w:jc w:val="both"/>
        <w:rPr>
          <w:sz w:val="24"/>
          <w:szCs w:val="24"/>
        </w:rPr>
      </w:pPr>
      <w:r w:rsidRPr="00B67626">
        <w:rPr>
          <w:sz w:val="24"/>
          <w:szCs w:val="24"/>
        </w:rPr>
        <w:t>Bibliografía.</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Ternavasio</w:t>
      </w:r>
      <w:proofErr w:type="spellEnd"/>
      <w:r w:rsidRPr="00B67626">
        <w:rPr>
          <w:sz w:val="24"/>
          <w:szCs w:val="24"/>
        </w:rPr>
        <w:t>, Marcela. Historia de la Argentina. 1806-1852</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Chiaramonte</w:t>
      </w:r>
      <w:proofErr w:type="spellEnd"/>
      <w:r w:rsidRPr="00B67626">
        <w:rPr>
          <w:sz w:val="24"/>
          <w:szCs w:val="24"/>
        </w:rPr>
        <w:t>, Carlos. “Legalidad constitucional o Caudillismo: el problema del orden social en el surgimiento de los Estados autónomos del litoral argentino en la primera mitad del XIX. 1986</w:t>
      </w:r>
    </w:p>
    <w:p w:rsidR="00AA586F" w:rsidRPr="00B67626" w:rsidRDefault="00AA586F" w:rsidP="00A543E9">
      <w:pPr>
        <w:pStyle w:val="Prrafodelista"/>
        <w:numPr>
          <w:ilvl w:val="0"/>
          <w:numId w:val="4"/>
        </w:numPr>
        <w:spacing w:after="0"/>
        <w:ind w:left="714" w:hanging="357"/>
        <w:jc w:val="both"/>
        <w:rPr>
          <w:sz w:val="24"/>
          <w:szCs w:val="24"/>
        </w:rPr>
      </w:pPr>
      <w:r w:rsidRPr="00B67626">
        <w:rPr>
          <w:sz w:val="24"/>
          <w:szCs w:val="24"/>
        </w:rPr>
        <w:t>Pérez Amuchástegui, J. Crónica argentina. Tomos 2 y 3.</w:t>
      </w:r>
    </w:p>
    <w:p w:rsidR="00AA586F" w:rsidRDefault="00AA586F" w:rsidP="00A543E9">
      <w:pPr>
        <w:jc w:val="both"/>
        <w:rPr>
          <w:sz w:val="24"/>
          <w:szCs w:val="24"/>
        </w:rPr>
      </w:pPr>
    </w:p>
    <w:p w:rsidR="00AA586F" w:rsidRPr="00B67626" w:rsidRDefault="00AA586F" w:rsidP="00A543E9">
      <w:pPr>
        <w:jc w:val="both"/>
        <w:rPr>
          <w:sz w:val="24"/>
          <w:szCs w:val="24"/>
        </w:rPr>
      </w:pPr>
      <w:r w:rsidRPr="00B67626">
        <w:rPr>
          <w:sz w:val="24"/>
          <w:szCs w:val="24"/>
        </w:rPr>
        <w:t xml:space="preserve">Unidad </w:t>
      </w:r>
      <w:proofErr w:type="spellStart"/>
      <w:r w:rsidRPr="00B67626">
        <w:rPr>
          <w:sz w:val="24"/>
          <w:szCs w:val="24"/>
        </w:rPr>
        <w:t>lll</w:t>
      </w:r>
      <w:proofErr w:type="spellEnd"/>
      <w:r w:rsidRPr="00B67626">
        <w:rPr>
          <w:sz w:val="24"/>
          <w:szCs w:val="24"/>
        </w:rPr>
        <w:t>. Hacia la unificación.</w:t>
      </w:r>
    </w:p>
    <w:p w:rsidR="00AA586F" w:rsidRPr="00B67626" w:rsidRDefault="00AA586F" w:rsidP="00A543E9">
      <w:pPr>
        <w:spacing w:after="0"/>
        <w:jc w:val="both"/>
        <w:rPr>
          <w:sz w:val="24"/>
          <w:szCs w:val="24"/>
        </w:rPr>
      </w:pPr>
      <w:r w:rsidRPr="00B67626">
        <w:rPr>
          <w:sz w:val="24"/>
          <w:szCs w:val="24"/>
        </w:rPr>
        <w:t>Bernardino Rivadavia. El empréstit</w:t>
      </w:r>
      <w:r w:rsidR="000B44B5">
        <w:rPr>
          <w:sz w:val="24"/>
          <w:szCs w:val="24"/>
        </w:rPr>
        <w:t xml:space="preserve">o de </w:t>
      </w:r>
      <w:proofErr w:type="spellStart"/>
      <w:r w:rsidR="000B44B5">
        <w:rPr>
          <w:sz w:val="24"/>
          <w:szCs w:val="24"/>
        </w:rPr>
        <w:t>Baring</w:t>
      </w:r>
      <w:proofErr w:type="spellEnd"/>
      <w:r w:rsidR="000B44B5">
        <w:rPr>
          <w:sz w:val="24"/>
          <w:szCs w:val="24"/>
        </w:rPr>
        <w:t>. Guerra con Brasil.</w:t>
      </w:r>
      <w:r w:rsidRPr="00B67626">
        <w:rPr>
          <w:sz w:val="24"/>
          <w:szCs w:val="24"/>
        </w:rPr>
        <w:t xml:space="preserve"> Juan Manuel de Rosas y la Confederación. El pacto federal. Apoderamiento de las Malvinas por los ingleses. Los caudillos. Justo José de Urquiza. Batalla de Caseros. La Confederación Argentina. Acuerdo de San Nicolás. La Constitución. Batalla de Pavón. </w:t>
      </w:r>
    </w:p>
    <w:p w:rsidR="00AA586F" w:rsidRPr="00B67626" w:rsidRDefault="00AA586F" w:rsidP="00A543E9">
      <w:pPr>
        <w:spacing w:after="0"/>
        <w:jc w:val="both"/>
        <w:rPr>
          <w:sz w:val="24"/>
          <w:szCs w:val="24"/>
        </w:rPr>
      </w:pPr>
    </w:p>
    <w:p w:rsidR="00AA586F" w:rsidRPr="00B67626" w:rsidRDefault="00AA586F" w:rsidP="00A543E9">
      <w:pPr>
        <w:spacing w:after="0"/>
        <w:jc w:val="both"/>
        <w:rPr>
          <w:sz w:val="24"/>
          <w:szCs w:val="24"/>
        </w:rPr>
      </w:pPr>
      <w:r w:rsidRPr="00B67626">
        <w:rPr>
          <w:sz w:val="24"/>
          <w:szCs w:val="24"/>
        </w:rPr>
        <w:t>Bibliografía.</w:t>
      </w:r>
    </w:p>
    <w:p w:rsidR="00AA586F" w:rsidRPr="00B67626" w:rsidRDefault="00AA586F" w:rsidP="00A543E9">
      <w:pPr>
        <w:pStyle w:val="Prrafodelista"/>
        <w:numPr>
          <w:ilvl w:val="0"/>
          <w:numId w:val="4"/>
        </w:numPr>
        <w:spacing w:after="0"/>
        <w:jc w:val="both"/>
        <w:rPr>
          <w:sz w:val="24"/>
          <w:szCs w:val="24"/>
        </w:rPr>
      </w:pPr>
      <w:proofErr w:type="spellStart"/>
      <w:r w:rsidRPr="00B67626">
        <w:rPr>
          <w:sz w:val="24"/>
          <w:szCs w:val="24"/>
        </w:rPr>
        <w:t>Ternavasio</w:t>
      </w:r>
      <w:proofErr w:type="spellEnd"/>
      <w:r w:rsidRPr="00B67626">
        <w:rPr>
          <w:sz w:val="24"/>
          <w:szCs w:val="24"/>
        </w:rPr>
        <w:t>, Marcela. Historia de la Argentina. 1806-1852</w:t>
      </w:r>
    </w:p>
    <w:p w:rsidR="00AA586F" w:rsidRPr="00B67626" w:rsidRDefault="00AA586F" w:rsidP="00A543E9">
      <w:pPr>
        <w:pStyle w:val="Prrafodelista"/>
        <w:numPr>
          <w:ilvl w:val="0"/>
          <w:numId w:val="4"/>
        </w:numPr>
        <w:spacing w:after="0"/>
        <w:jc w:val="both"/>
        <w:rPr>
          <w:sz w:val="24"/>
          <w:szCs w:val="24"/>
        </w:rPr>
      </w:pPr>
      <w:r w:rsidRPr="00B67626">
        <w:rPr>
          <w:sz w:val="24"/>
          <w:szCs w:val="24"/>
        </w:rPr>
        <w:t>Sábato, Hilda. Historia de la Argentina. 1852-1890</w:t>
      </w:r>
    </w:p>
    <w:p w:rsidR="00AA586F" w:rsidRPr="00B67626" w:rsidRDefault="00AA586F" w:rsidP="00A543E9">
      <w:pPr>
        <w:spacing w:after="0"/>
        <w:jc w:val="both"/>
        <w:rPr>
          <w:sz w:val="24"/>
          <w:szCs w:val="24"/>
        </w:rPr>
      </w:pPr>
    </w:p>
    <w:p w:rsidR="00AA586F" w:rsidRPr="00B67626" w:rsidRDefault="00AA586F" w:rsidP="00A543E9">
      <w:pPr>
        <w:spacing w:after="0"/>
        <w:jc w:val="both"/>
        <w:rPr>
          <w:sz w:val="24"/>
          <w:szCs w:val="24"/>
        </w:rPr>
      </w:pPr>
      <w:r w:rsidRPr="00B67626">
        <w:rPr>
          <w:sz w:val="24"/>
          <w:szCs w:val="24"/>
        </w:rPr>
        <w:t xml:space="preserve">Unidad </w:t>
      </w:r>
      <w:proofErr w:type="spellStart"/>
      <w:r w:rsidRPr="00B67626">
        <w:rPr>
          <w:sz w:val="24"/>
          <w:szCs w:val="24"/>
        </w:rPr>
        <w:t>lV</w:t>
      </w:r>
      <w:proofErr w:type="spellEnd"/>
      <w:r w:rsidRPr="00B67626">
        <w:rPr>
          <w:sz w:val="24"/>
          <w:szCs w:val="24"/>
        </w:rPr>
        <w:t>. El período liberal.</w:t>
      </w:r>
    </w:p>
    <w:p w:rsidR="00AA586F" w:rsidRDefault="00AA586F" w:rsidP="00A543E9">
      <w:pPr>
        <w:spacing w:after="0"/>
        <w:jc w:val="both"/>
        <w:rPr>
          <w:sz w:val="24"/>
          <w:szCs w:val="24"/>
        </w:rPr>
      </w:pPr>
    </w:p>
    <w:p w:rsidR="00AA586F" w:rsidRPr="00B67626" w:rsidRDefault="00AA586F" w:rsidP="00A543E9">
      <w:pPr>
        <w:spacing w:after="0"/>
        <w:jc w:val="both"/>
        <w:rPr>
          <w:sz w:val="24"/>
          <w:szCs w:val="24"/>
        </w:rPr>
      </w:pPr>
      <w:r w:rsidRPr="00B67626">
        <w:rPr>
          <w:sz w:val="24"/>
          <w:szCs w:val="24"/>
        </w:rPr>
        <w:t xml:space="preserve">Bartolomé Mitre. La guerra de la Triple Alianza. La situación de Entre Ríos. Domingo Faustino Sarmiento. Nicolás Avellaneda. La llamada Conquista del Desierto. Julio Argentino Roca. El tratamiento del estado argentino para con los indígenas. </w:t>
      </w:r>
    </w:p>
    <w:p w:rsidR="00AA586F" w:rsidRPr="00B67626" w:rsidRDefault="00AA586F" w:rsidP="00A543E9">
      <w:pPr>
        <w:spacing w:after="0"/>
        <w:jc w:val="both"/>
        <w:rPr>
          <w:sz w:val="24"/>
          <w:szCs w:val="24"/>
        </w:rPr>
      </w:pPr>
    </w:p>
    <w:p w:rsidR="00AA586F" w:rsidRPr="00B67626" w:rsidRDefault="00AA586F" w:rsidP="00A543E9">
      <w:pPr>
        <w:spacing w:after="0"/>
        <w:jc w:val="both"/>
        <w:rPr>
          <w:sz w:val="24"/>
          <w:szCs w:val="24"/>
        </w:rPr>
      </w:pPr>
      <w:r w:rsidRPr="00B67626">
        <w:rPr>
          <w:sz w:val="24"/>
          <w:szCs w:val="24"/>
        </w:rPr>
        <w:t>Bibliografía.</w:t>
      </w:r>
    </w:p>
    <w:p w:rsidR="00AA586F" w:rsidRPr="00B67626" w:rsidRDefault="00AA586F" w:rsidP="00A543E9">
      <w:pPr>
        <w:pStyle w:val="Prrafodelista"/>
        <w:numPr>
          <w:ilvl w:val="0"/>
          <w:numId w:val="4"/>
        </w:numPr>
        <w:spacing w:after="0"/>
        <w:ind w:left="714" w:hanging="357"/>
        <w:jc w:val="both"/>
        <w:rPr>
          <w:sz w:val="24"/>
          <w:szCs w:val="24"/>
        </w:rPr>
      </w:pPr>
      <w:r w:rsidRPr="00B67626">
        <w:rPr>
          <w:sz w:val="24"/>
          <w:szCs w:val="24"/>
        </w:rPr>
        <w:t>Sábato, Hilda. Historia de la Argentina. 1852-1890</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Zimmerman</w:t>
      </w:r>
      <w:proofErr w:type="spellEnd"/>
      <w:r w:rsidRPr="00B67626">
        <w:rPr>
          <w:sz w:val="24"/>
          <w:szCs w:val="24"/>
        </w:rPr>
        <w:t>, Eduardo. Guerra, fuerzas militares y construcción estatal en el Río de la Plata, siglo XIX. Un comentario. 2012.</w:t>
      </w:r>
    </w:p>
    <w:p w:rsidR="00AA586F" w:rsidRPr="00B67626" w:rsidRDefault="00AA586F" w:rsidP="00A543E9">
      <w:pPr>
        <w:pStyle w:val="Prrafodelista"/>
        <w:numPr>
          <w:ilvl w:val="0"/>
          <w:numId w:val="4"/>
        </w:numPr>
        <w:spacing w:after="0"/>
        <w:ind w:left="714" w:hanging="357"/>
        <w:jc w:val="both"/>
        <w:rPr>
          <w:sz w:val="24"/>
          <w:szCs w:val="24"/>
        </w:rPr>
      </w:pPr>
      <w:proofErr w:type="spellStart"/>
      <w:r w:rsidRPr="00B67626">
        <w:rPr>
          <w:sz w:val="24"/>
          <w:szCs w:val="24"/>
        </w:rPr>
        <w:t>Mases</w:t>
      </w:r>
      <w:proofErr w:type="spellEnd"/>
      <w:r w:rsidRPr="00B67626">
        <w:rPr>
          <w:sz w:val="24"/>
          <w:szCs w:val="24"/>
        </w:rPr>
        <w:t>, Enrique. Estado y cuestión indígena. El destino final de los indios sometidos en el sur del territorio (1878-1910). Las alternativas. 2002</w:t>
      </w:r>
    </w:p>
    <w:p w:rsidR="00AA586F" w:rsidRPr="00B67626" w:rsidRDefault="00AA586F" w:rsidP="00A543E9">
      <w:pPr>
        <w:jc w:val="both"/>
        <w:rPr>
          <w:i/>
          <w:sz w:val="24"/>
          <w:szCs w:val="24"/>
          <w:u w:val="single"/>
        </w:rPr>
      </w:pPr>
    </w:p>
    <w:p w:rsidR="00AA586F" w:rsidRPr="00B67626" w:rsidRDefault="00AA586F" w:rsidP="00A543E9">
      <w:pPr>
        <w:pStyle w:val="Prrafodelista"/>
        <w:ind w:left="0"/>
        <w:jc w:val="both"/>
        <w:rPr>
          <w:i/>
          <w:sz w:val="24"/>
          <w:szCs w:val="24"/>
          <w:u w:val="single"/>
        </w:rPr>
      </w:pPr>
      <w:r w:rsidRPr="00B67626">
        <w:rPr>
          <w:i/>
          <w:sz w:val="24"/>
          <w:szCs w:val="24"/>
          <w:u w:val="single"/>
        </w:rPr>
        <w:t xml:space="preserve">Metodología </w:t>
      </w:r>
    </w:p>
    <w:p w:rsidR="00AA586F" w:rsidRPr="00B67626" w:rsidRDefault="00AA586F" w:rsidP="00A543E9">
      <w:pPr>
        <w:pStyle w:val="Prrafodelista"/>
        <w:ind w:left="0" w:firstLine="397"/>
        <w:jc w:val="both"/>
        <w:rPr>
          <w:sz w:val="24"/>
          <w:szCs w:val="24"/>
        </w:rPr>
      </w:pPr>
      <w:r w:rsidRPr="00B67626">
        <w:rPr>
          <w:sz w:val="24"/>
          <w:szCs w:val="24"/>
        </w:rPr>
        <w:t xml:space="preserve">Se buscará la interacción permanente entre docente-estudiantes propiciando la participación de todos. Se favorecerá la construcción colaborativa del conocimiento, y el establecimiento de relaciones que faciliten el aprendizaje, mediante el diálogo y la lectura. </w:t>
      </w:r>
    </w:p>
    <w:p w:rsidR="00AA586F" w:rsidRPr="00B67626" w:rsidRDefault="00AA586F" w:rsidP="00A543E9">
      <w:pPr>
        <w:pStyle w:val="Prrafodelista"/>
        <w:ind w:left="0" w:firstLine="397"/>
        <w:jc w:val="both"/>
        <w:rPr>
          <w:sz w:val="24"/>
          <w:szCs w:val="24"/>
        </w:rPr>
      </w:pPr>
      <w:r w:rsidRPr="00B67626">
        <w:rPr>
          <w:sz w:val="24"/>
          <w:szCs w:val="24"/>
        </w:rPr>
        <w:t xml:space="preserve">Se realizarán trabajos que impliquen el manejo de herramientas necesarias para el estudio: mapas conceptuales, reseñas, análisis de películas, documentales, fotografías, y material periodístico. Se promoverá el uso de las </w:t>
      </w:r>
      <w:proofErr w:type="spellStart"/>
      <w:r w:rsidRPr="00B67626">
        <w:rPr>
          <w:sz w:val="24"/>
          <w:szCs w:val="24"/>
        </w:rPr>
        <w:t>TICs</w:t>
      </w:r>
      <w:proofErr w:type="spellEnd"/>
      <w:r w:rsidRPr="00B67626">
        <w:rPr>
          <w:sz w:val="24"/>
          <w:szCs w:val="24"/>
        </w:rPr>
        <w:t xml:space="preserve"> para la realización de tareas.</w:t>
      </w:r>
    </w:p>
    <w:p w:rsidR="00AA586F" w:rsidRPr="00B67626" w:rsidRDefault="00AA586F" w:rsidP="00A543E9">
      <w:pPr>
        <w:pStyle w:val="Prrafodelista"/>
        <w:ind w:left="0"/>
        <w:jc w:val="both"/>
        <w:rPr>
          <w:i/>
          <w:sz w:val="24"/>
          <w:szCs w:val="24"/>
          <w:u w:val="single"/>
        </w:rPr>
      </w:pPr>
    </w:p>
    <w:p w:rsidR="00AA586F" w:rsidRPr="00B67626" w:rsidRDefault="00AA586F" w:rsidP="00A543E9">
      <w:pPr>
        <w:jc w:val="both"/>
        <w:rPr>
          <w:i/>
          <w:sz w:val="24"/>
          <w:szCs w:val="24"/>
          <w:u w:val="single"/>
        </w:rPr>
      </w:pPr>
      <w:r w:rsidRPr="00B67626">
        <w:rPr>
          <w:i/>
          <w:sz w:val="24"/>
          <w:szCs w:val="24"/>
          <w:u w:val="single"/>
        </w:rPr>
        <w:t>Evaluación y acreditación:</w:t>
      </w:r>
    </w:p>
    <w:p w:rsidR="00AA586F" w:rsidRPr="00B67626" w:rsidRDefault="00AA586F" w:rsidP="00A543E9">
      <w:pPr>
        <w:pStyle w:val="Prrafodelista"/>
        <w:ind w:left="0" w:firstLine="397"/>
        <w:jc w:val="both"/>
        <w:rPr>
          <w:sz w:val="24"/>
          <w:szCs w:val="24"/>
        </w:rPr>
      </w:pPr>
      <w:r w:rsidRPr="00B67626">
        <w:rPr>
          <w:sz w:val="24"/>
          <w:szCs w:val="24"/>
        </w:rPr>
        <w:t xml:space="preserve">La evaluación aplicada a la enseñanza y el aprendizaje consiste en un proceso sistemático y riguroso de recogida de datos, de manera que sea posible disponer de información continua y significativa para mejorar la actividad educativa. Por lo tanto, el propósito más importante de la evaluación no es demostrar sino perfeccionar. </w:t>
      </w:r>
    </w:p>
    <w:p w:rsidR="00AA586F" w:rsidRDefault="00AA586F" w:rsidP="00A543E9">
      <w:pPr>
        <w:pStyle w:val="Prrafodelista"/>
        <w:ind w:left="0" w:firstLine="397"/>
        <w:jc w:val="both"/>
        <w:rPr>
          <w:sz w:val="24"/>
          <w:szCs w:val="24"/>
        </w:rPr>
      </w:pPr>
      <w:r w:rsidRPr="00B67626">
        <w:rPr>
          <w:sz w:val="24"/>
          <w:szCs w:val="24"/>
        </w:rPr>
        <w:t xml:space="preserve">La cátedra comprenderá la presentación de dos trabajos prácticos, uno por cuatrimestre, como preparación para los respectivos parciales, que serán individuales o por pares y escritos u orales. La modalidad específica se establecerá al momento de fijar la fecha de cada instancia. </w:t>
      </w:r>
    </w:p>
    <w:p w:rsidR="00A543E9" w:rsidRPr="00B67626" w:rsidRDefault="00A543E9" w:rsidP="00A543E9">
      <w:pPr>
        <w:pStyle w:val="Prrafodelista"/>
        <w:ind w:left="0" w:firstLine="397"/>
        <w:jc w:val="both"/>
        <w:rPr>
          <w:sz w:val="24"/>
          <w:szCs w:val="24"/>
        </w:rPr>
      </w:pPr>
      <w:r>
        <w:rPr>
          <w:sz w:val="24"/>
          <w:szCs w:val="24"/>
        </w:rPr>
        <w:t xml:space="preserve">La regularidad en la materia estará dada por la asistencia contemplada en el reglamento institucional y por la presentación y aprobación del correspondiente trabajo práctico. </w:t>
      </w:r>
    </w:p>
    <w:p w:rsidR="00896653" w:rsidRDefault="00896653" w:rsidP="00A543E9">
      <w:pPr>
        <w:rPr>
          <w:lang w:val="es-AR"/>
        </w:rPr>
      </w:pPr>
    </w:p>
    <w:sectPr w:rsidR="00896653" w:rsidSect="009358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23E57"/>
    <w:multiLevelType w:val="hybridMultilevel"/>
    <w:tmpl w:val="DD98B1C6"/>
    <w:lvl w:ilvl="0" w:tplc="5B4AABE4">
      <w:numFmt w:val="bullet"/>
      <w:lvlText w:val="-"/>
      <w:lvlJc w:val="left"/>
      <w:pPr>
        <w:ind w:left="757" w:hanging="360"/>
      </w:pPr>
      <w:rPr>
        <w:rFonts w:ascii="Calibri" w:eastAsia="Times New Roman" w:hAnsi="Calibri" w:hint="default"/>
      </w:rPr>
    </w:lvl>
    <w:lvl w:ilvl="1" w:tplc="2C0A0003" w:tentative="1">
      <w:start w:val="1"/>
      <w:numFmt w:val="bullet"/>
      <w:lvlText w:val="o"/>
      <w:lvlJc w:val="left"/>
      <w:pPr>
        <w:ind w:left="1477" w:hanging="360"/>
      </w:pPr>
      <w:rPr>
        <w:rFonts w:ascii="Courier New" w:hAnsi="Courier New" w:hint="default"/>
      </w:rPr>
    </w:lvl>
    <w:lvl w:ilvl="2" w:tplc="2C0A0005" w:tentative="1">
      <w:start w:val="1"/>
      <w:numFmt w:val="bullet"/>
      <w:lvlText w:val=""/>
      <w:lvlJc w:val="left"/>
      <w:pPr>
        <w:ind w:left="2197" w:hanging="360"/>
      </w:pPr>
      <w:rPr>
        <w:rFonts w:ascii="Wingdings" w:hAnsi="Wingdings" w:hint="default"/>
      </w:rPr>
    </w:lvl>
    <w:lvl w:ilvl="3" w:tplc="2C0A0001" w:tentative="1">
      <w:start w:val="1"/>
      <w:numFmt w:val="bullet"/>
      <w:lvlText w:val=""/>
      <w:lvlJc w:val="left"/>
      <w:pPr>
        <w:ind w:left="2917" w:hanging="360"/>
      </w:pPr>
      <w:rPr>
        <w:rFonts w:ascii="Symbol" w:hAnsi="Symbol" w:hint="default"/>
      </w:rPr>
    </w:lvl>
    <w:lvl w:ilvl="4" w:tplc="2C0A0003" w:tentative="1">
      <w:start w:val="1"/>
      <w:numFmt w:val="bullet"/>
      <w:lvlText w:val="o"/>
      <w:lvlJc w:val="left"/>
      <w:pPr>
        <w:ind w:left="3637" w:hanging="360"/>
      </w:pPr>
      <w:rPr>
        <w:rFonts w:ascii="Courier New" w:hAnsi="Courier New" w:hint="default"/>
      </w:rPr>
    </w:lvl>
    <w:lvl w:ilvl="5" w:tplc="2C0A0005" w:tentative="1">
      <w:start w:val="1"/>
      <w:numFmt w:val="bullet"/>
      <w:lvlText w:val=""/>
      <w:lvlJc w:val="left"/>
      <w:pPr>
        <w:ind w:left="4357" w:hanging="360"/>
      </w:pPr>
      <w:rPr>
        <w:rFonts w:ascii="Wingdings" w:hAnsi="Wingdings" w:hint="default"/>
      </w:rPr>
    </w:lvl>
    <w:lvl w:ilvl="6" w:tplc="2C0A0001" w:tentative="1">
      <w:start w:val="1"/>
      <w:numFmt w:val="bullet"/>
      <w:lvlText w:val=""/>
      <w:lvlJc w:val="left"/>
      <w:pPr>
        <w:ind w:left="5077" w:hanging="360"/>
      </w:pPr>
      <w:rPr>
        <w:rFonts w:ascii="Symbol" w:hAnsi="Symbol" w:hint="default"/>
      </w:rPr>
    </w:lvl>
    <w:lvl w:ilvl="7" w:tplc="2C0A0003" w:tentative="1">
      <w:start w:val="1"/>
      <w:numFmt w:val="bullet"/>
      <w:lvlText w:val="o"/>
      <w:lvlJc w:val="left"/>
      <w:pPr>
        <w:ind w:left="5797" w:hanging="360"/>
      </w:pPr>
      <w:rPr>
        <w:rFonts w:ascii="Courier New" w:hAnsi="Courier New" w:hint="default"/>
      </w:rPr>
    </w:lvl>
    <w:lvl w:ilvl="8" w:tplc="2C0A0005" w:tentative="1">
      <w:start w:val="1"/>
      <w:numFmt w:val="bullet"/>
      <w:lvlText w:val=""/>
      <w:lvlJc w:val="left"/>
      <w:pPr>
        <w:ind w:left="6517" w:hanging="360"/>
      </w:pPr>
      <w:rPr>
        <w:rFonts w:ascii="Wingdings" w:hAnsi="Wingdings" w:hint="default"/>
      </w:rPr>
    </w:lvl>
  </w:abstractNum>
  <w:abstractNum w:abstractNumId="1">
    <w:nsid w:val="65A126EF"/>
    <w:multiLevelType w:val="hybridMultilevel"/>
    <w:tmpl w:val="DB1E995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672547AE"/>
    <w:multiLevelType w:val="hybridMultilevel"/>
    <w:tmpl w:val="64EE8EC2"/>
    <w:lvl w:ilvl="0" w:tplc="1102E3D8">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A9B7866"/>
    <w:multiLevelType w:val="hybridMultilevel"/>
    <w:tmpl w:val="16C26A48"/>
    <w:lvl w:ilvl="0" w:tplc="C776915C">
      <w:start w:val="10"/>
      <w:numFmt w:val="bullet"/>
      <w:lvlText w:val="-"/>
      <w:lvlJc w:val="left"/>
      <w:pPr>
        <w:ind w:left="720" w:hanging="360"/>
      </w:pPr>
      <w:rPr>
        <w:rFonts w:ascii="Calibri" w:eastAsia="Times New Roman" w:hAnsi="Calibri" w:cs="Times New Roman"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031203"/>
    <w:rsid w:val="00001707"/>
    <w:rsid w:val="00031203"/>
    <w:rsid w:val="00092D47"/>
    <w:rsid w:val="000B1B46"/>
    <w:rsid w:val="000B44B5"/>
    <w:rsid w:val="00145EBA"/>
    <w:rsid w:val="001E0F7A"/>
    <w:rsid w:val="00245183"/>
    <w:rsid w:val="002F77FD"/>
    <w:rsid w:val="00310852"/>
    <w:rsid w:val="00381892"/>
    <w:rsid w:val="003C1C8A"/>
    <w:rsid w:val="003D4994"/>
    <w:rsid w:val="003E1454"/>
    <w:rsid w:val="00456382"/>
    <w:rsid w:val="004F40C2"/>
    <w:rsid w:val="005379BA"/>
    <w:rsid w:val="00540503"/>
    <w:rsid w:val="00635D57"/>
    <w:rsid w:val="006C185C"/>
    <w:rsid w:val="007733B2"/>
    <w:rsid w:val="007D7074"/>
    <w:rsid w:val="007E2CD2"/>
    <w:rsid w:val="008150F0"/>
    <w:rsid w:val="00896653"/>
    <w:rsid w:val="00932E46"/>
    <w:rsid w:val="00935855"/>
    <w:rsid w:val="0098362C"/>
    <w:rsid w:val="009B5683"/>
    <w:rsid w:val="00A06F7A"/>
    <w:rsid w:val="00A51ECB"/>
    <w:rsid w:val="00A543E9"/>
    <w:rsid w:val="00A56020"/>
    <w:rsid w:val="00A87460"/>
    <w:rsid w:val="00AA586F"/>
    <w:rsid w:val="00AF4283"/>
    <w:rsid w:val="00B6411C"/>
    <w:rsid w:val="00B91638"/>
    <w:rsid w:val="00BA18CA"/>
    <w:rsid w:val="00C537BC"/>
    <w:rsid w:val="00C627D8"/>
    <w:rsid w:val="00CB68A1"/>
    <w:rsid w:val="00D15924"/>
    <w:rsid w:val="00D33512"/>
    <w:rsid w:val="00D816AC"/>
    <w:rsid w:val="00D86257"/>
    <w:rsid w:val="00DA2461"/>
    <w:rsid w:val="00DD2F01"/>
    <w:rsid w:val="00E02A25"/>
    <w:rsid w:val="00EB0B8D"/>
    <w:rsid w:val="00ED2B65"/>
    <w:rsid w:val="00F710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85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35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2019-04-14T23:08:00Z</dcterms:created>
  <dcterms:modified xsi:type="dcterms:W3CDTF">2019-04-30T23:47:00Z</dcterms:modified>
</cp:coreProperties>
</file>